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8486" w14:textId="77777777" w:rsidR="00DA772D" w:rsidRPr="00DA772D" w:rsidRDefault="00DA772D" w:rsidP="003F6E7D">
      <w:pPr>
        <w:autoSpaceDE w:val="0"/>
        <w:autoSpaceDN w:val="0"/>
        <w:adjustRightInd w:val="0"/>
        <w:jc w:val="center"/>
        <w:rPr>
          <w:rFonts w:ascii="Cambria" w:eastAsia="Times New Roman" w:hAnsi="Cambria" w:cs="Times New Roman"/>
          <w:b/>
          <w:sz w:val="32"/>
          <w:szCs w:val="32"/>
        </w:rPr>
      </w:pPr>
      <w:r w:rsidRPr="00DA772D">
        <w:rPr>
          <w:rFonts w:ascii="Cambria" w:eastAsia="Times New Roman" w:hAnsi="Cambria" w:cs="Times New Roman"/>
          <w:b/>
          <w:sz w:val="32"/>
          <w:szCs w:val="32"/>
        </w:rPr>
        <w:t xml:space="preserve">Davis-Bacon Federal Prevailing Wage Requirements and </w:t>
      </w:r>
    </w:p>
    <w:p w14:paraId="3BB80F07" w14:textId="77777777" w:rsidR="00DA772D" w:rsidRPr="00DA772D" w:rsidRDefault="00DA772D" w:rsidP="003F6E7D">
      <w:pPr>
        <w:autoSpaceDE w:val="0"/>
        <w:autoSpaceDN w:val="0"/>
        <w:adjustRightInd w:val="0"/>
        <w:jc w:val="center"/>
        <w:rPr>
          <w:rFonts w:ascii="Cambria" w:eastAsia="Times New Roman" w:hAnsi="Cambria" w:cs="Times New Roman"/>
          <w:b/>
          <w:sz w:val="32"/>
          <w:szCs w:val="32"/>
        </w:rPr>
      </w:pPr>
      <w:r w:rsidRPr="00DA772D">
        <w:rPr>
          <w:rFonts w:ascii="Cambria" w:eastAsia="Times New Roman" w:hAnsi="Cambria" w:cs="Times New Roman"/>
          <w:b/>
          <w:sz w:val="32"/>
          <w:szCs w:val="32"/>
        </w:rPr>
        <w:t xml:space="preserve">Construction Contract Language for DWSRF Projects </w:t>
      </w:r>
    </w:p>
    <w:p w14:paraId="35F98891" w14:textId="70434BCC" w:rsidR="00DA772D" w:rsidRPr="00DA772D" w:rsidRDefault="00DA772D" w:rsidP="003F6E7D">
      <w:pPr>
        <w:autoSpaceDE w:val="0"/>
        <w:autoSpaceDN w:val="0"/>
        <w:adjustRightInd w:val="0"/>
        <w:jc w:val="center"/>
        <w:rPr>
          <w:rFonts w:ascii="Cambria" w:eastAsia="Arial Unicode MS" w:hAnsi="Cambria" w:cstheme="minorHAnsi"/>
          <w:b/>
          <w:color w:val="000000"/>
          <w:spacing w:val="-8"/>
          <w:sz w:val="24"/>
          <w:szCs w:val="24"/>
        </w:rPr>
      </w:pPr>
      <w:r w:rsidRPr="00DA772D">
        <w:rPr>
          <w:rFonts w:ascii="Cambria" w:eastAsia="Times New Roman" w:hAnsi="Cambria" w:cs="Times New Roman"/>
          <w:b/>
          <w:i/>
          <w:sz w:val="32"/>
          <w:szCs w:val="32"/>
        </w:rPr>
        <w:t>Revised 10/20/2016</w:t>
      </w:r>
    </w:p>
    <w:p w14:paraId="40F8F865" w14:textId="77777777" w:rsidR="00DA772D" w:rsidRDefault="00DA772D" w:rsidP="003F6E7D">
      <w:pPr>
        <w:widowControl w:val="0"/>
        <w:autoSpaceDE w:val="0"/>
        <w:autoSpaceDN w:val="0"/>
        <w:adjustRightInd w:val="0"/>
        <w:contextualSpacing/>
        <w:rPr>
          <w:rFonts w:ascii="Cambria" w:eastAsia="Arial Unicode MS" w:hAnsi="Cambria" w:cstheme="minorHAnsi"/>
          <w:b/>
          <w:color w:val="000000"/>
          <w:spacing w:val="-8"/>
          <w:sz w:val="24"/>
          <w:szCs w:val="24"/>
        </w:rPr>
      </w:pPr>
    </w:p>
    <w:p w14:paraId="4B81EE08" w14:textId="24F71A92" w:rsidR="00DA772D" w:rsidRPr="00DA772D" w:rsidRDefault="00DA772D" w:rsidP="003F6E7D">
      <w:pPr>
        <w:widowControl w:val="0"/>
        <w:autoSpaceDE w:val="0"/>
        <w:autoSpaceDN w:val="0"/>
        <w:adjustRightInd w:val="0"/>
        <w:contextualSpacing/>
        <w:rPr>
          <w:rFonts w:ascii="Cambria" w:eastAsia="Arial Unicode MS" w:hAnsi="Cambria" w:cstheme="minorHAnsi"/>
          <w:b/>
          <w:color w:val="000000"/>
          <w:spacing w:val="-8"/>
          <w:sz w:val="24"/>
          <w:szCs w:val="24"/>
        </w:rPr>
      </w:pPr>
      <w:r w:rsidRPr="00DA772D">
        <w:rPr>
          <w:rFonts w:ascii="Cambria" w:eastAsia="Arial Unicode MS" w:hAnsi="Cambria" w:cstheme="minorHAnsi"/>
          <w:b/>
          <w:color w:val="000000"/>
          <w:spacing w:val="-8"/>
          <w:sz w:val="24"/>
          <w:szCs w:val="24"/>
        </w:rPr>
        <w:t xml:space="preserve">Wage Rate Requirements </w:t>
      </w:r>
      <w:proofErr w:type="gramStart"/>
      <w:r w:rsidRPr="00DA772D">
        <w:rPr>
          <w:rFonts w:ascii="Cambria" w:eastAsia="Arial Unicode MS" w:hAnsi="Cambria" w:cstheme="minorHAnsi"/>
          <w:b/>
          <w:color w:val="000000"/>
          <w:spacing w:val="-8"/>
          <w:sz w:val="24"/>
          <w:szCs w:val="24"/>
        </w:rPr>
        <w:t>Under</w:t>
      </w:r>
      <w:proofErr w:type="gramEnd"/>
      <w:r w:rsidRPr="00DA772D">
        <w:rPr>
          <w:rFonts w:ascii="Cambria" w:eastAsia="Arial Unicode MS" w:hAnsi="Cambria" w:cstheme="minorHAnsi"/>
          <w:b/>
          <w:color w:val="000000"/>
          <w:spacing w:val="-8"/>
          <w:sz w:val="24"/>
          <w:szCs w:val="24"/>
        </w:rPr>
        <w:t xml:space="preserve"> </w:t>
      </w:r>
      <w:r w:rsidR="001617CF">
        <w:rPr>
          <w:rFonts w:ascii="Cambria" w:eastAsia="Arial Unicode MS" w:hAnsi="Cambria" w:cstheme="minorHAnsi"/>
          <w:b/>
          <w:color w:val="000000"/>
          <w:spacing w:val="-8"/>
          <w:sz w:val="24"/>
          <w:szCs w:val="24"/>
        </w:rPr>
        <w:t xml:space="preserve">the </w:t>
      </w:r>
      <w:r w:rsidRPr="00DA772D">
        <w:rPr>
          <w:rFonts w:ascii="Cambria" w:eastAsia="Arial Unicode MS" w:hAnsi="Cambria" w:cstheme="minorHAnsi"/>
          <w:b/>
          <w:color w:val="000000"/>
          <w:spacing w:val="-8"/>
          <w:sz w:val="24"/>
          <w:szCs w:val="24"/>
        </w:rPr>
        <w:t>FY 2016 Appropriations Act</w:t>
      </w:r>
    </w:p>
    <w:p w14:paraId="593E7100" w14:textId="77777777" w:rsidR="00DA772D" w:rsidRPr="00DA772D" w:rsidRDefault="00DA772D" w:rsidP="003F6E7D">
      <w:pPr>
        <w:widowControl w:val="0"/>
        <w:autoSpaceDE w:val="0"/>
        <w:autoSpaceDN w:val="0"/>
        <w:adjustRightInd w:val="0"/>
        <w:contextualSpacing/>
        <w:rPr>
          <w:rFonts w:ascii="Cambria" w:eastAsia="Arial Unicode MS" w:hAnsi="Cambria" w:cstheme="minorHAnsi"/>
          <w:b/>
          <w:color w:val="000000"/>
          <w:spacing w:val="-8"/>
          <w:sz w:val="24"/>
          <w:szCs w:val="24"/>
        </w:rPr>
      </w:pPr>
    </w:p>
    <w:p w14:paraId="0C4A3250" w14:textId="77777777" w:rsidR="008258E0" w:rsidRPr="00DA772D" w:rsidRDefault="008258E0" w:rsidP="003F6E7D">
      <w:pPr>
        <w:widowControl w:val="0"/>
        <w:autoSpaceDE w:val="0"/>
        <w:autoSpaceDN w:val="0"/>
        <w:adjustRightInd w:val="0"/>
        <w:contextualSpacing/>
        <w:rPr>
          <w:rFonts w:ascii="Cambria" w:eastAsia="Arial Unicode MS" w:hAnsi="Cambria" w:cstheme="minorHAnsi"/>
          <w:b/>
          <w:color w:val="000000"/>
          <w:spacing w:val="-8"/>
          <w:sz w:val="24"/>
          <w:szCs w:val="24"/>
        </w:rPr>
      </w:pPr>
      <w:r w:rsidRPr="00DA772D">
        <w:rPr>
          <w:rFonts w:ascii="Cambria" w:eastAsia="Arial Unicode MS" w:hAnsi="Cambria" w:cstheme="minorHAnsi"/>
          <w:b/>
          <w:color w:val="000000"/>
          <w:spacing w:val="-8"/>
          <w:sz w:val="24"/>
          <w:szCs w:val="24"/>
        </w:rPr>
        <w:t xml:space="preserve">Preamble </w:t>
      </w:r>
    </w:p>
    <w:p w14:paraId="1578DB71"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8873040"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With respect to the Safe Drinking Water State Revolving Funds, EPA pro</w:t>
      </w:r>
      <w:r w:rsidR="003844D4" w:rsidRPr="00DA772D">
        <w:rPr>
          <w:rFonts w:ascii="Cambria" w:eastAsia="Arial Unicode MS" w:hAnsi="Cambria" w:cstheme="minorHAnsi"/>
          <w:color w:val="000000"/>
          <w:spacing w:val="-8"/>
          <w:sz w:val="24"/>
          <w:szCs w:val="24"/>
        </w:rPr>
        <w:t xml:space="preserve">vides capitalization grants to </w:t>
      </w:r>
      <w:r w:rsidRPr="00DA772D">
        <w:rPr>
          <w:rFonts w:ascii="Cambria" w:eastAsia="Arial Unicode MS" w:hAnsi="Cambria" w:cstheme="minorHAnsi"/>
          <w:color w:val="000000"/>
          <w:spacing w:val="-8"/>
          <w:sz w:val="24"/>
          <w:szCs w:val="24"/>
        </w:rPr>
        <w:t>each State which in turn provides sub grants or loans to eligible entities wit</w:t>
      </w:r>
      <w:r w:rsidR="003844D4" w:rsidRPr="00DA772D">
        <w:rPr>
          <w:rFonts w:ascii="Cambria" w:eastAsia="Arial Unicode MS" w:hAnsi="Cambria" w:cstheme="minorHAnsi"/>
          <w:color w:val="000000"/>
          <w:spacing w:val="-8"/>
          <w:sz w:val="24"/>
          <w:szCs w:val="24"/>
        </w:rPr>
        <w:t xml:space="preserve">hin the State.  Typically, the </w:t>
      </w:r>
      <w:r w:rsidRPr="00DA772D">
        <w:rPr>
          <w:rFonts w:ascii="Cambria" w:eastAsia="Arial Unicode MS" w:hAnsi="Cambria" w:cstheme="minorHAnsi"/>
          <w:color w:val="000000"/>
          <w:spacing w:val="-8"/>
          <w:sz w:val="24"/>
          <w:szCs w:val="24"/>
        </w:rPr>
        <w:t>sub recipients are municipal or other local governmental entities tha</w:t>
      </w:r>
      <w:r w:rsidR="003844D4" w:rsidRPr="00DA772D">
        <w:rPr>
          <w:rFonts w:ascii="Cambria" w:eastAsia="Arial Unicode MS" w:hAnsi="Cambria" w:cstheme="minorHAnsi"/>
          <w:color w:val="000000"/>
          <w:spacing w:val="-8"/>
          <w:sz w:val="24"/>
          <w:szCs w:val="24"/>
        </w:rPr>
        <w:t xml:space="preserve">t manage the funds.  For these </w:t>
      </w:r>
      <w:r w:rsidRPr="00DA772D">
        <w:rPr>
          <w:rFonts w:ascii="Cambria" w:eastAsia="Arial Unicode MS" w:hAnsi="Cambria" w:cstheme="minorHAnsi"/>
          <w:color w:val="000000"/>
          <w:spacing w:val="-8"/>
          <w:sz w:val="24"/>
          <w:szCs w:val="24"/>
        </w:rPr>
        <w:t>types of recipients, the provisions set forth under Roman numeral I, bel</w:t>
      </w:r>
      <w:r w:rsidR="003844D4" w:rsidRPr="00DA772D">
        <w:rPr>
          <w:rFonts w:ascii="Cambria" w:eastAsia="Arial Unicode MS" w:hAnsi="Cambria" w:cstheme="minorHAnsi"/>
          <w:color w:val="000000"/>
          <w:spacing w:val="-8"/>
          <w:sz w:val="24"/>
          <w:szCs w:val="24"/>
        </w:rPr>
        <w:t xml:space="preserve">ow, shall apply.  Although EPA </w:t>
      </w:r>
      <w:r w:rsidRPr="00DA772D">
        <w:rPr>
          <w:rFonts w:ascii="Cambria" w:eastAsia="Arial Unicode MS" w:hAnsi="Cambria" w:cstheme="minorHAnsi"/>
          <w:color w:val="000000"/>
          <w:spacing w:val="-8"/>
          <w:sz w:val="24"/>
          <w:szCs w:val="24"/>
        </w:rPr>
        <w:t>and the State remain responsible for ensuring sub recipients’ compli</w:t>
      </w:r>
      <w:r w:rsidR="003844D4" w:rsidRPr="00DA772D">
        <w:rPr>
          <w:rFonts w:ascii="Cambria" w:eastAsia="Arial Unicode MS" w:hAnsi="Cambria" w:cstheme="minorHAnsi"/>
          <w:color w:val="000000"/>
          <w:spacing w:val="-8"/>
          <w:sz w:val="24"/>
          <w:szCs w:val="24"/>
        </w:rPr>
        <w:t xml:space="preserve">ance with the wage rate </w:t>
      </w:r>
      <w:r w:rsidRPr="00DA772D">
        <w:rPr>
          <w:rFonts w:ascii="Cambria" w:eastAsia="Arial Unicode MS" w:hAnsi="Cambria" w:cstheme="minorHAnsi"/>
          <w:color w:val="000000"/>
          <w:spacing w:val="-8"/>
          <w:sz w:val="24"/>
          <w:szCs w:val="24"/>
        </w:rPr>
        <w:t>requirements set forth herein, those sub recipients shall have the prim</w:t>
      </w:r>
      <w:r w:rsidR="003844D4" w:rsidRPr="00DA772D">
        <w:rPr>
          <w:rFonts w:ascii="Cambria" w:eastAsia="Arial Unicode MS" w:hAnsi="Cambria" w:cstheme="minorHAnsi"/>
          <w:color w:val="000000"/>
          <w:spacing w:val="-8"/>
          <w:sz w:val="24"/>
          <w:szCs w:val="24"/>
        </w:rPr>
        <w:t xml:space="preserve">ary responsibility to maintain </w:t>
      </w:r>
      <w:r w:rsidRPr="00DA772D">
        <w:rPr>
          <w:rFonts w:ascii="Cambria" w:eastAsia="Arial Unicode MS" w:hAnsi="Cambria" w:cstheme="minorHAnsi"/>
          <w:color w:val="000000"/>
          <w:spacing w:val="-8"/>
          <w:sz w:val="24"/>
          <w:szCs w:val="24"/>
        </w:rPr>
        <w:t>payroll records as described in Section 3(ii</w:t>
      </w:r>
      <w:proofErr w:type="gramStart"/>
      <w:r w:rsidRPr="00DA772D">
        <w:rPr>
          <w:rFonts w:ascii="Cambria" w:eastAsia="Arial Unicode MS" w:hAnsi="Cambria" w:cstheme="minorHAnsi"/>
          <w:color w:val="000000"/>
          <w:spacing w:val="-8"/>
          <w:sz w:val="24"/>
          <w:szCs w:val="24"/>
        </w:rPr>
        <w:t>)(</w:t>
      </w:r>
      <w:proofErr w:type="gramEnd"/>
      <w:r w:rsidRPr="00DA772D">
        <w:rPr>
          <w:rFonts w:ascii="Cambria" w:eastAsia="Arial Unicode MS" w:hAnsi="Cambria" w:cstheme="minorHAnsi"/>
          <w:color w:val="000000"/>
          <w:spacing w:val="-8"/>
          <w:sz w:val="24"/>
          <w:szCs w:val="24"/>
        </w:rPr>
        <w:t xml:space="preserve">A), below and for compliance as described in Section I-5. </w:t>
      </w:r>
    </w:p>
    <w:p w14:paraId="5552FBEA" w14:textId="77777777" w:rsidR="004D18A4" w:rsidRPr="00DA772D" w:rsidRDefault="004D18A4"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B9712B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Occasionally, the sub recipient may be a private for profit or not for prof</w:t>
      </w:r>
      <w:r w:rsidR="003844D4" w:rsidRPr="00DA772D">
        <w:rPr>
          <w:rFonts w:ascii="Cambria" w:eastAsia="Arial Unicode MS" w:hAnsi="Cambria" w:cstheme="minorHAnsi"/>
          <w:color w:val="000000"/>
          <w:spacing w:val="-8"/>
          <w:sz w:val="24"/>
          <w:szCs w:val="24"/>
        </w:rPr>
        <w:t xml:space="preserve">it entity.  For these types of </w:t>
      </w:r>
      <w:r w:rsidRPr="00DA772D">
        <w:rPr>
          <w:rFonts w:ascii="Cambria" w:eastAsia="Arial Unicode MS" w:hAnsi="Cambria" w:cstheme="minorHAnsi"/>
          <w:color w:val="000000"/>
          <w:spacing w:val="-8"/>
          <w:sz w:val="24"/>
          <w:szCs w:val="24"/>
        </w:rPr>
        <w:t>recipients, the provisions set forth in Roman Numeral II, below, shall appl</w:t>
      </w:r>
      <w:r w:rsidR="003844D4" w:rsidRPr="00DA772D">
        <w:rPr>
          <w:rFonts w:ascii="Cambria" w:eastAsia="Arial Unicode MS" w:hAnsi="Cambria" w:cstheme="minorHAnsi"/>
          <w:color w:val="000000"/>
          <w:spacing w:val="-8"/>
          <w:sz w:val="24"/>
          <w:szCs w:val="24"/>
        </w:rPr>
        <w:t xml:space="preserve">y.  Although EPA and the State </w:t>
      </w:r>
      <w:r w:rsidRPr="00DA772D">
        <w:rPr>
          <w:rFonts w:ascii="Cambria" w:eastAsia="Arial Unicode MS" w:hAnsi="Cambria" w:cstheme="minorHAnsi"/>
          <w:color w:val="000000"/>
          <w:spacing w:val="-8"/>
          <w:sz w:val="24"/>
          <w:szCs w:val="24"/>
        </w:rPr>
        <w:t xml:space="preserve">remain responsible for ensuring sub recipients’ compliance with the wage rate requirements set forth herein, those sub recipients shall have the primary responsibility </w:t>
      </w:r>
      <w:r w:rsidR="003844D4" w:rsidRPr="00DA772D">
        <w:rPr>
          <w:rFonts w:ascii="Cambria" w:eastAsia="Arial Unicode MS" w:hAnsi="Cambria" w:cstheme="minorHAnsi"/>
          <w:color w:val="000000"/>
          <w:spacing w:val="-8"/>
          <w:sz w:val="24"/>
          <w:szCs w:val="24"/>
        </w:rPr>
        <w:t xml:space="preserve">to maintain payroll records as </w:t>
      </w:r>
      <w:r w:rsidRPr="00DA772D">
        <w:rPr>
          <w:rFonts w:ascii="Cambria" w:eastAsia="Arial Unicode MS" w:hAnsi="Cambria" w:cstheme="minorHAnsi"/>
          <w:color w:val="000000"/>
          <w:spacing w:val="-8"/>
          <w:sz w:val="24"/>
          <w:szCs w:val="24"/>
        </w:rPr>
        <w:t xml:space="preserve">described in Section II-3(ii)(A), below and for compliance as described in Section II-5. </w:t>
      </w:r>
    </w:p>
    <w:p w14:paraId="080413C7" w14:textId="77777777" w:rsidR="00CE26A6" w:rsidRPr="00DA772D" w:rsidRDefault="00CE26A6" w:rsidP="003F6E7D">
      <w:pPr>
        <w:widowControl w:val="0"/>
        <w:autoSpaceDE w:val="0"/>
        <w:autoSpaceDN w:val="0"/>
        <w:adjustRightInd w:val="0"/>
        <w:contextualSpacing/>
        <w:rPr>
          <w:rFonts w:ascii="Cambria" w:eastAsia="Arial Unicode MS" w:hAnsi="Cambria" w:cstheme="minorHAnsi"/>
          <w:b/>
          <w:color w:val="000000"/>
          <w:spacing w:val="-8"/>
          <w:sz w:val="24"/>
          <w:szCs w:val="24"/>
          <w:u w:val="single"/>
        </w:rPr>
      </w:pPr>
    </w:p>
    <w:p w14:paraId="1F777131" w14:textId="17D9BACD" w:rsidR="008258E0" w:rsidRPr="00DA6013" w:rsidRDefault="00EC6ADF" w:rsidP="003F6E7D">
      <w:pPr>
        <w:pStyle w:val="ListParagraph"/>
        <w:widowControl w:val="0"/>
        <w:numPr>
          <w:ilvl w:val="0"/>
          <w:numId w:val="9"/>
        </w:numPr>
        <w:autoSpaceDE w:val="0"/>
        <w:autoSpaceDN w:val="0"/>
        <w:adjustRightInd w:val="0"/>
        <w:ind w:left="450"/>
        <w:rPr>
          <w:rFonts w:ascii="Cambria" w:eastAsia="Arial Unicode MS" w:hAnsi="Cambria" w:cstheme="minorHAnsi"/>
          <w:b/>
          <w:color w:val="000000"/>
          <w:spacing w:val="-8"/>
          <w:sz w:val="24"/>
          <w:szCs w:val="24"/>
          <w:u w:val="single"/>
        </w:rPr>
      </w:pPr>
      <w:r w:rsidRPr="00DA6013">
        <w:rPr>
          <w:rFonts w:ascii="Cambria" w:eastAsia="Arial Unicode MS" w:hAnsi="Cambria" w:cstheme="minorHAnsi"/>
          <w:b/>
          <w:color w:val="000000"/>
          <w:spacing w:val="-8"/>
          <w:sz w:val="24"/>
          <w:szCs w:val="24"/>
          <w:u w:val="single"/>
        </w:rPr>
        <w:t>Requirements Under The Consolidated Appropriations Act, 2016 (P.L. 114-113)</w:t>
      </w:r>
      <w:r w:rsidR="008C1C35" w:rsidRPr="00DA6013">
        <w:rPr>
          <w:rFonts w:ascii="Cambria" w:eastAsia="Arial Unicode MS" w:hAnsi="Cambria" w:cstheme="minorHAnsi"/>
          <w:b/>
          <w:color w:val="000000"/>
          <w:spacing w:val="-8"/>
          <w:sz w:val="24"/>
          <w:szCs w:val="24"/>
          <w:u w:val="single"/>
        </w:rPr>
        <w:t xml:space="preserve"> </w:t>
      </w:r>
      <w:r w:rsidRPr="00DA6013">
        <w:rPr>
          <w:rFonts w:ascii="Cambria" w:eastAsia="Arial Unicode MS" w:hAnsi="Cambria" w:cstheme="minorHAnsi"/>
          <w:b/>
          <w:color w:val="000000"/>
          <w:spacing w:val="-8"/>
          <w:sz w:val="24"/>
          <w:szCs w:val="24"/>
          <w:u w:val="single"/>
        </w:rPr>
        <w:t>For Sub recipients That Are Governmental Entities:</w:t>
      </w:r>
    </w:p>
    <w:p w14:paraId="443E2B9C" w14:textId="77777777" w:rsidR="00EC6ADF" w:rsidRPr="00DA772D" w:rsidRDefault="00EC6AD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01BCC1A" w14:textId="77777777" w:rsidR="00A53F5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The following terms and conditions specify how recipients will assist EPA in meeting its Davis-Bacon (DB) responsibilities when DB applies to EPA awards of financial assistance under the </w:t>
      </w:r>
      <w:r w:rsidR="00934D18" w:rsidRPr="00DA772D">
        <w:rPr>
          <w:rFonts w:ascii="Cambria" w:eastAsia="Arial Unicode MS" w:hAnsi="Cambria" w:cstheme="minorHAnsi"/>
          <w:color w:val="000000"/>
          <w:spacing w:val="-8"/>
          <w:sz w:val="24"/>
          <w:szCs w:val="24"/>
        </w:rPr>
        <w:t>Consolidated Appropriations Act, 2016 (P.L. 114-113)</w:t>
      </w:r>
      <w:r w:rsidRPr="00DA772D">
        <w:rPr>
          <w:rFonts w:ascii="Cambria" w:eastAsia="Arial Unicode MS" w:hAnsi="Cambria" w:cstheme="minorHAnsi"/>
          <w:color w:val="000000"/>
          <w:spacing w:val="-8"/>
          <w:sz w:val="24"/>
          <w:szCs w:val="24"/>
        </w:rPr>
        <w:t xml:space="preserve"> with respect to State recipients and sub recipients that are governmental entities.  If a sub recipient has questions regarding when DB applies, obtaining the correct DB wage determinations, DB provisions, or compliance monitoring, it may contact the State recipient.  If a State recipient needs guidance, the recipient </w:t>
      </w:r>
      <w:r w:rsidR="00884A7C" w:rsidRPr="00DA772D">
        <w:rPr>
          <w:rFonts w:ascii="Cambria" w:eastAsia="Arial Unicode MS" w:hAnsi="Cambria" w:cstheme="minorHAnsi"/>
          <w:color w:val="000000"/>
          <w:spacing w:val="-8"/>
          <w:sz w:val="24"/>
          <w:szCs w:val="24"/>
        </w:rPr>
        <w:t xml:space="preserve">may contact </w:t>
      </w:r>
      <w:r w:rsidR="00884A7C" w:rsidRPr="00DA772D">
        <w:rPr>
          <w:rFonts w:ascii="Cambria" w:eastAsia="Arial Unicode MS" w:hAnsi="Cambria" w:cstheme="minorHAnsi"/>
          <w:b/>
          <w:color w:val="000000"/>
          <w:spacing w:val="-8"/>
          <w:sz w:val="24"/>
          <w:szCs w:val="24"/>
        </w:rPr>
        <w:t>Valerie Marshall</w:t>
      </w:r>
      <w:r w:rsidR="00884A7C" w:rsidRPr="00DA772D">
        <w:rPr>
          <w:rFonts w:ascii="Cambria" w:eastAsia="Arial Unicode MS" w:hAnsi="Cambria" w:cstheme="minorHAnsi"/>
          <w:color w:val="000000"/>
          <w:spacing w:val="-8"/>
          <w:sz w:val="24"/>
          <w:szCs w:val="24"/>
        </w:rPr>
        <w:t xml:space="preserve"> (</w:t>
      </w:r>
      <w:hyperlink r:id="rId9" w:history="1">
        <w:r w:rsidR="00884A7C" w:rsidRPr="00DA772D">
          <w:rPr>
            <w:rStyle w:val="Hyperlink"/>
            <w:rFonts w:ascii="Cambria" w:eastAsia="Arial Unicode MS" w:hAnsi="Cambria" w:cstheme="minorHAnsi"/>
            <w:color w:val="0066FF"/>
            <w:spacing w:val="-8"/>
            <w:sz w:val="24"/>
            <w:szCs w:val="24"/>
          </w:rPr>
          <w:t>marshall.valerie@epa.gov</w:t>
        </w:r>
      </w:hyperlink>
      <w:r w:rsidR="00884A7C" w:rsidRPr="00DA772D">
        <w:rPr>
          <w:rFonts w:ascii="Cambria" w:eastAsia="Arial Unicode MS" w:hAnsi="Cambria" w:cstheme="minorHAnsi"/>
          <w:color w:val="000000"/>
          <w:spacing w:val="-8"/>
          <w:sz w:val="24"/>
          <w:szCs w:val="24"/>
        </w:rPr>
        <w:t xml:space="preserve"> </w:t>
      </w:r>
      <w:r w:rsidRPr="00DA772D">
        <w:rPr>
          <w:rFonts w:ascii="Cambria" w:eastAsia="Arial Unicode MS" w:hAnsi="Cambria" w:cstheme="minorHAnsi"/>
          <w:color w:val="000000"/>
          <w:spacing w:val="-8"/>
          <w:sz w:val="24"/>
          <w:szCs w:val="24"/>
        </w:rPr>
        <w:t>or 617-918-1674)</w:t>
      </w:r>
      <w:r w:rsidR="00884A7C" w:rsidRPr="00DA772D">
        <w:rPr>
          <w:rFonts w:ascii="Cambria" w:eastAsia="Arial Unicode MS" w:hAnsi="Cambria" w:cstheme="minorHAnsi"/>
          <w:color w:val="000000"/>
          <w:spacing w:val="-8"/>
          <w:sz w:val="24"/>
          <w:szCs w:val="24"/>
        </w:rPr>
        <w:t xml:space="preserve"> of EPA Region 1 for guidance. </w:t>
      </w:r>
      <w:r w:rsidR="007050EA" w:rsidRPr="00DA772D">
        <w:rPr>
          <w:rFonts w:ascii="Cambria" w:eastAsia="Arial Unicode MS" w:hAnsi="Cambria" w:cstheme="minorHAnsi"/>
          <w:color w:val="000000"/>
          <w:spacing w:val="-8"/>
          <w:sz w:val="24"/>
          <w:szCs w:val="24"/>
        </w:rPr>
        <w:t xml:space="preserve">The recipient or sub </w:t>
      </w:r>
      <w:r w:rsidRPr="00DA772D">
        <w:rPr>
          <w:rFonts w:ascii="Cambria" w:eastAsia="Arial Unicode MS" w:hAnsi="Cambria" w:cstheme="minorHAnsi"/>
          <w:color w:val="000000"/>
          <w:spacing w:val="-8"/>
          <w:sz w:val="24"/>
          <w:szCs w:val="24"/>
        </w:rPr>
        <w:t xml:space="preserve">recipient may also obtain additional guidance from DOL’s web </w:t>
      </w:r>
      <w:r w:rsidR="00A53F50" w:rsidRPr="00DA772D">
        <w:rPr>
          <w:rFonts w:ascii="Cambria" w:eastAsia="Arial Unicode MS" w:hAnsi="Cambria" w:cstheme="minorHAnsi"/>
          <w:color w:val="000000"/>
          <w:spacing w:val="-8"/>
          <w:sz w:val="24"/>
          <w:szCs w:val="24"/>
        </w:rPr>
        <w:t xml:space="preserve">site at </w:t>
      </w:r>
      <w:hyperlink r:id="rId10" w:history="1">
        <w:r w:rsidR="00E4660F" w:rsidRPr="00DA772D">
          <w:rPr>
            <w:rStyle w:val="Hyperlink"/>
            <w:rFonts w:ascii="Cambria" w:eastAsia="Arial Unicode MS" w:hAnsi="Cambria" w:cstheme="minorHAnsi"/>
            <w:color w:val="0066FF"/>
            <w:spacing w:val="-8"/>
            <w:sz w:val="24"/>
            <w:szCs w:val="24"/>
          </w:rPr>
          <w:t>http://www.dol.gov/whd/</w:t>
        </w:r>
      </w:hyperlink>
    </w:p>
    <w:p w14:paraId="6571BF69" w14:textId="77777777" w:rsidR="00E4660F" w:rsidRPr="00DA772D" w:rsidRDefault="00E4660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7C9014D" w14:textId="213D10B6" w:rsidR="008258E0" w:rsidRPr="00DA6013" w:rsidRDefault="008258E0" w:rsidP="003F6E7D">
      <w:pPr>
        <w:pStyle w:val="ListParagraph"/>
        <w:widowControl w:val="0"/>
        <w:numPr>
          <w:ilvl w:val="0"/>
          <w:numId w:val="11"/>
        </w:numPr>
        <w:autoSpaceDE w:val="0"/>
        <w:autoSpaceDN w:val="0"/>
        <w:adjustRightInd w:val="0"/>
        <w:ind w:left="540"/>
        <w:rPr>
          <w:rFonts w:ascii="Cambria" w:eastAsia="Arial Unicode MS" w:hAnsi="Cambria" w:cstheme="minorHAnsi"/>
          <w:b/>
          <w:color w:val="000000"/>
          <w:spacing w:val="-8"/>
          <w:sz w:val="24"/>
          <w:szCs w:val="24"/>
        </w:rPr>
      </w:pPr>
      <w:r w:rsidRPr="00DA6013">
        <w:rPr>
          <w:rFonts w:ascii="Cambria" w:eastAsia="Arial Unicode MS" w:hAnsi="Cambria" w:cstheme="minorHAnsi"/>
          <w:b/>
          <w:color w:val="000000"/>
          <w:spacing w:val="-8"/>
          <w:sz w:val="24"/>
          <w:szCs w:val="24"/>
        </w:rPr>
        <w:t xml:space="preserve">Applicability of the Davis- Bacon (DB) prevailing wage requirements. </w:t>
      </w:r>
    </w:p>
    <w:p w14:paraId="5543BEDD"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2FE0099" w14:textId="77777777" w:rsidR="008258E0" w:rsidRPr="00DA772D" w:rsidRDefault="008258E0" w:rsidP="003F6E7D">
      <w:pPr>
        <w:widowControl w:val="0"/>
        <w:autoSpaceDE w:val="0"/>
        <w:autoSpaceDN w:val="0"/>
        <w:adjustRightInd w:val="0"/>
        <w:ind w:left="27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Under the </w:t>
      </w:r>
      <w:r w:rsidR="00B518F7" w:rsidRPr="00DA772D">
        <w:rPr>
          <w:rFonts w:ascii="Cambria" w:eastAsia="Arial Unicode MS" w:hAnsi="Cambria" w:cstheme="minorHAnsi"/>
          <w:color w:val="000000"/>
          <w:spacing w:val="-8"/>
          <w:sz w:val="24"/>
          <w:szCs w:val="24"/>
        </w:rPr>
        <w:t xml:space="preserve">Consolidated Appropriations Act, 2016, </w:t>
      </w:r>
      <w:r w:rsidRPr="00DA772D">
        <w:rPr>
          <w:rFonts w:ascii="Cambria" w:eastAsia="Arial Unicode MS" w:hAnsi="Cambria" w:cstheme="minorHAnsi"/>
          <w:color w:val="000000"/>
          <w:spacing w:val="-8"/>
          <w:sz w:val="24"/>
          <w:szCs w:val="24"/>
        </w:rPr>
        <w:t xml:space="preserve">DB prevailing wage requirements apply to the construction, alteration, and repair of treatment works carried out in whole or in part with assistance made available by a State water pollution control revolving fund and to any construction project carried out in whole or in part by assistance made available by a drinking water treatment revolving loan fund.    If a sub recipient encounters a unique situation at a site that presents uncertainties regarding DB applicability, the </w:t>
      </w:r>
      <w:r w:rsidR="00F70A63" w:rsidRPr="00DA772D">
        <w:rPr>
          <w:rFonts w:ascii="Cambria" w:eastAsia="Arial Unicode MS" w:hAnsi="Cambria" w:cstheme="minorHAnsi"/>
          <w:color w:val="000000"/>
          <w:spacing w:val="-8"/>
          <w:sz w:val="24"/>
          <w:szCs w:val="24"/>
        </w:rPr>
        <w:t xml:space="preserve">sub recipient must discuss the </w:t>
      </w:r>
      <w:r w:rsidRPr="00DA772D">
        <w:rPr>
          <w:rFonts w:ascii="Cambria" w:eastAsia="Arial Unicode MS" w:hAnsi="Cambria" w:cstheme="minorHAnsi"/>
          <w:color w:val="000000"/>
          <w:spacing w:val="-8"/>
          <w:sz w:val="24"/>
          <w:szCs w:val="24"/>
        </w:rPr>
        <w:t xml:space="preserve">situation with the recipient State before authorizing work on that site. </w:t>
      </w:r>
    </w:p>
    <w:p w14:paraId="0569BF0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4D25A64" w14:textId="2B031A5E" w:rsidR="008258E0" w:rsidRPr="00DA6013" w:rsidRDefault="008258E0" w:rsidP="003F6E7D">
      <w:pPr>
        <w:pStyle w:val="ListParagraph"/>
        <w:widowControl w:val="0"/>
        <w:numPr>
          <w:ilvl w:val="0"/>
          <w:numId w:val="11"/>
        </w:numPr>
        <w:autoSpaceDE w:val="0"/>
        <w:autoSpaceDN w:val="0"/>
        <w:adjustRightInd w:val="0"/>
        <w:ind w:left="540"/>
        <w:rPr>
          <w:rFonts w:ascii="Cambria" w:eastAsia="Arial Unicode MS" w:hAnsi="Cambria" w:cstheme="minorHAnsi"/>
          <w:b/>
          <w:color w:val="000000"/>
          <w:spacing w:val="-8"/>
          <w:sz w:val="24"/>
          <w:szCs w:val="24"/>
        </w:rPr>
      </w:pPr>
      <w:r w:rsidRPr="00DA6013">
        <w:rPr>
          <w:rFonts w:ascii="Cambria" w:eastAsia="Arial Unicode MS" w:hAnsi="Cambria" w:cstheme="minorHAnsi"/>
          <w:b/>
          <w:color w:val="000000"/>
          <w:spacing w:val="-8"/>
          <w:sz w:val="24"/>
          <w:szCs w:val="24"/>
        </w:rPr>
        <w:t xml:space="preserve">Obtaining Wage Determinations. </w:t>
      </w:r>
    </w:p>
    <w:p w14:paraId="54E288E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1AB6A01" w14:textId="25EBA98B" w:rsidR="008258E0" w:rsidRPr="00DA6013" w:rsidRDefault="008258E0" w:rsidP="003F6E7D">
      <w:pPr>
        <w:pStyle w:val="ListParagraph"/>
        <w:widowControl w:val="0"/>
        <w:numPr>
          <w:ilvl w:val="0"/>
          <w:numId w:val="12"/>
        </w:numPr>
        <w:autoSpaceDE w:val="0"/>
        <w:autoSpaceDN w:val="0"/>
        <w:adjustRightInd w:val="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Sub recipients shall obtain the wage determination for the locali</w:t>
      </w:r>
      <w:r w:rsidR="005543B8" w:rsidRPr="00DA6013">
        <w:rPr>
          <w:rFonts w:ascii="Cambria" w:eastAsia="Arial Unicode MS" w:hAnsi="Cambria" w:cstheme="minorHAnsi"/>
          <w:color w:val="000000"/>
          <w:spacing w:val="-8"/>
          <w:sz w:val="24"/>
          <w:szCs w:val="24"/>
        </w:rPr>
        <w:t xml:space="preserve">ty in which a covered activity </w:t>
      </w:r>
      <w:r w:rsidRPr="00DA6013">
        <w:rPr>
          <w:rFonts w:ascii="Cambria" w:eastAsia="Arial Unicode MS" w:hAnsi="Cambria" w:cstheme="minorHAnsi"/>
          <w:color w:val="000000"/>
          <w:spacing w:val="-8"/>
          <w:sz w:val="24"/>
          <w:szCs w:val="24"/>
        </w:rPr>
        <w:t>subject to DB will take place prior to issuing requests for bids, proposal</w:t>
      </w:r>
      <w:r w:rsidR="005543B8" w:rsidRPr="00DA6013">
        <w:rPr>
          <w:rFonts w:ascii="Cambria" w:eastAsia="Arial Unicode MS" w:hAnsi="Cambria" w:cstheme="minorHAnsi"/>
          <w:color w:val="000000"/>
          <w:spacing w:val="-8"/>
          <w:sz w:val="24"/>
          <w:szCs w:val="24"/>
        </w:rPr>
        <w:t xml:space="preserve">s, quotes or other methods for </w:t>
      </w:r>
      <w:r w:rsidRPr="00DA6013">
        <w:rPr>
          <w:rFonts w:ascii="Cambria" w:eastAsia="Arial Unicode MS" w:hAnsi="Cambria" w:cstheme="minorHAnsi"/>
          <w:color w:val="000000"/>
          <w:spacing w:val="-8"/>
          <w:sz w:val="24"/>
          <w:szCs w:val="24"/>
        </w:rPr>
        <w:t>soliciting contracts (solicitation) for activities subject to DB.  Thes</w:t>
      </w:r>
      <w:r w:rsidR="005543B8" w:rsidRPr="00DA6013">
        <w:rPr>
          <w:rFonts w:ascii="Cambria" w:eastAsia="Arial Unicode MS" w:hAnsi="Cambria" w:cstheme="minorHAnsi"/>
          <w:color w:val="000000"/>
          <w:spacing w:val="-8"/>
          <w:sz w:val="24"/>
          <w:szCs w:val="24"/>
        </w:rPr>
        <w:t xml:space="preserve">e wage determinations shall be </w:t>
      </w:r>
      <w:r w:rsidRPr="00DA6013">
        <w:rPr>
          <w:rFonts w:ascii="Cambria" w:eastAsia="Arial Unicode MS" w:hAnsi="Cambria" w:cstheme="minorHAnsi"/>
          <w:color w:val="000000"/>
          <w:spacing w:val="-8"/>
          <w:sz w:val="24"/>
          <w:szCs w:val="24"/>
        </w:rPr>
        <w:t>incorporated into solicitations and any subsequent contracts.  Prime cont</w:t>
      </w:r>
      <w:r w:rsidR="005543B8" w:rsidRPr="00DA6013">
        <w:rPr>
          <w:rFonts w:ascii="Cambria" w:eastAsia="Arial Unicode MS" w:hAnsi="Cambria" w:cstheme="minorHAnsi"/>
          <w:color w:val="000000"/>
          <w:spacing w:val="-8"/>
          <w:sz w:val="24"/>
          <w:szCs w:val="24"/>
        </w:rPr>
        <w:t xml:space="preserve">racts must contain a provision </w:t>
      </w:r>
      <w:r w:rsidRPr="00DA6013">
        <w:rPr>
          <w:rFonts w:ascii="Cambria" w:eastAsia="Arial Unicode MS" w:hAnsi="Cambria" w:cstheme="minorHAnsi"/>
          <w:color w:val="000000"/>
          <w:spacing w:val="-8"/>
          <w:sz w:val="24"/>
          <w:szCs w:val="24"/>
        </w:rPr>
        <w:t xml:space="preserve">requiring that subcontractors follow the wage determination incorporated into the prime contract. </w:t>
      </w:r>
    </w:p>
    <w:p w14:paraId="780E588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9679E77" w14:textId="77777777" w:rsidR="008258E0" w:rsidRPr="00DA772D" w:rsidRDefault="008258E0" w:rsidP="003F6E7D">
      <w:pPr>
        <w:pStyle w:val="ListParagraph"/>
        <w:widowControl w:val="0"/>
        <w:numPr>
          <w:ilvl w:val="0"/>
          <w:numId w:val="2"/>
        </w:numPr>
        <w:autoSpaceDE w:val="0"/>
        <w:autoSpaceDN w:val="0"/>
        <w:adjustRightInd w:val="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While the solicitation remains open, the sub recip</w:t>
      </w:r>
      <w:r w:rsidR="00141075" w:rsidRPr="00DA772D">
        <w:rPr>
          <w:rFonts w:ascii="Cambria" w:eastAsia="Arial Unicode MS" w:hAnsi="Cambria" w:cstheme="minorHAnsi"/>
          <w:color w:val="000000"/>
          <w:spacing w:val="-8"/>
          <w:sz w:val="24"/>
          <w:szCs w:val="24"/>
        </w:rPr>
        <w:t xml:space="preserve">ient shall monitor </w:t>
      </w:r>
      <w:hyperlink r:id="rId11" w:history="1">
        <w:r w:rsidR="00141075" w:rsidRPr="00DA772D">
          <w:rPr>
            <w:rStyle w:val="Hyperlink"/>
            <w:rFonts w:ascii="Cambria" w:eastAsia="Arial Unicode MS" w:hAnsi="Cambria" w:cstheme="minorHAnsi"/>
            <w:color w:val="0066FF"/>
            <w:spacing w:val="-8"/>
            <w:sz w:val="24"/>
            <w:szCs w:val="24"/>
          </w:rPr>
          <w:t>www.wdol.gov</w:t>
        </w:r>
      </w:hyperlink>
      <w:r w:rsidR="00141075" w:rsidRPr="00DA772D">
        <w:rPr>
          <w:rFonts w:ascii="Cambria" w:eastAsia="Arial Unicode MS" w:hAnsi="Cambria" w:cstheme="minorHAnsi"/>
          <w:color w:val="0066FF"/>
          <w:spacing w:val="-8"/>
          <w:sz w:val="24"/>
          <w:szCs w:val="24"/>
        </w:rPr>
        <w:t xml:space="preserve"> </w:t>
      </w:r>
      <w:r w:rsidRPr="00DA772D">
        <w:rPr>
          <w:rFonts w:ascii="Cambria" w:eastAsia="Arial Unicode MS" w:hAnsi="Cambria" w:cstheme="minorHAnsi"/>
          <w:color w:val="000000"/>
          <w:spacing w:val="-8"/>
          <w:sz w:val="24"/>
          <w:szCs w:val="24"/>
        </w:rPr>
        <w:t>weekly to ensure that the wage determination contained in the solicitation remains current.  The sub recipients shall amend the solicitation if DOL issues a modification more than 10 days prior to the closing date (i.e. bid opening) for the solicitation.  If DOL modifies or supersedes the applicable wage determination less than 10 days pri</w:t>
      </w:r>
      <w:r w:rsidR="00141075" w:rsidRPr="00DA772D">
        <w:rPr>
          <w:rFonts w:ascii="Cambria" w:eastAsia="Arial Unicode MS" w:hAnsi="Cambria" w:cstheme="minorHAnsi"/>
          <w:color w:val="000000"/>
          <w:spacing w:val="-8"/>
          <w:sz w:val="24"/>
          <w:szCs w:val="24"/>
        </w:rPr>
        <w:t xml:space="preserve">or to the closing date, the sub </w:t>
      </w:r>
      <w:r w:rsidRPr="00DA772D">
        <w:rPr>
          <w:rFonts w:ascii="Cambria" w:eastAsia="Arial Unicode MS" w:hAnsi="Cambria" w:cstheme="minorHAnsi"/>
          <w:color w:val="000000"/>
          <w:spacing w:val="-8"/>
          <w:sz w:val="24"/>
          <w:szCs w:val="24"/>
        </w:rPr>
        <w:t xml:space="preserve">recipients may request a finding from the State recipient that there is not a reasonable time to notify interested contractors of the modification of the wage determination.  The State recipient will provide a report of its findings to the sub recipient. </w:t>
      </w:r>
    </w:p>
    <w:p w14:paraId="773730A4"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B51F59F" w14:textId="77777777" w:rsidR="008258E0" w:rsidRPr="00DA772D" w:rsidRDefault="008258E0" w:rsidP="003F6E7D">
      <w:pPr>
        <w:pStyle w:val="ListParagraph"/>
        <w:widowControl w:val="0"/>
        <w:numPr>
          <w:ilvl w:val="0"/>
          <w:numId w:val="2"/>
        </w:numPr>
        <w:autoSpaceDE w:val="0"/>
        <w:autoSpaceDN w:val="0"/>
        <w:adjustRightInd w:val="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If the sub recipient does not award the contract within 90 days of the closure of the solicitation, any modifications or supersedes DOL m</w:t>
      </w:r>
      <w:r w:rsidR="0027232F" w:rsidRPr="00DA772D">
        <w:rPr>
          <w:rFonts w:ascii="Cambria" w:eastAsia="Arial Unicode MS" w:hAnsi="Cambria" w:cstheme="minorHAnsi"/>
          <w:color w:val="000000"/>
          <w:spacing w:val="-8"/>
          <w:sz w:val="24"/>
          <w:szCs w:val="24"/>
        </w:rPr>
        <w:t xml:space="preserve">akes to the wage determination </w:t>
      </w:r>
      <w:r w:rsidRPr="00DA772D">
        <w:rPr>
          <w:rFonts w:ascii="Cambria" w:eastAsia="Arial Unicode MS" w:hAnsi="Cambria" w:cstheme="minorHAnsi"/>
          <w:color w:val="000000"/>
          <w:spacing w:val="-8"/>
          <w:sz w:val="24"/>
          <w:szCs w:val="24"/>
        </w:rPr>
        <w:t>contained in the solicitation shall be effective unless the Stat</w:t>
      </w:r>
      <w:r w:rsidR="0027232F" w:rsidRPr="00DA772D">
        <w:rPr>
          <w:rFonts w:ascii="Cambria" w:eastAsia="Arial Unicode MS" w:hAnsi="Cambria" w:cstheme="minorHAnsi"/>
          <w:color w:val="000000"/>
          <w:spacing w:val="-8"/>
          <w:sz w:val="24"/>
          <w:szCs w:val="24"/>
        </w:rPr>
        <w:t xml:space="preserve">e recipient, at the request of </w:t>
      </w:r>
      <w:r w:rsidRPr="00DA772D">
        <w:rPr>
          <w:rFonts w:ascii="Cambria" w:eastAsia="Arial Unicode MS" w:hAnsi="Cambria" w:cstheme="minorHAnsi"/>
          <w:color w:val="000000"/>
          <w:spacing w:val="-8"/>
          <w:sz w:val="24"/>
          <w:szCs w:val="24"/>
        </w:rPr>
        <w:t>the sub recipient, obtains an extension of the 90 day peri</w:t>
      </w:r>
      <w:r w:rsidR="0027232F" w:rsidRPr="00DA772D">
        <w:rPr>
          <w:rFonts w:ascii="Cambria" w:eastAsia="Arial Unicode MS" w:hAnsi="Cambria" w:cstheme="minorHAnsi"/>
          <w:color w:val="000000"/>
          <w:spacing w:val="-8"/>
          <w:sz w:val="24"/>
          <w:szCs w:val="24"/>
        </w:rPr>
        <w:t xml:space="preserve">od from DOL pursuant to 29 CFR </w:t>
      </w:r>
      <w:r w:rsidRPr="00DA772D">
        <w:rPr>
          <w:rFonts w:ascii="Cambria" w:eastAsia="Arial Unicode MS" w:hAnsi="Cambria" w:cstheme="minorHAnsi"/>
          <w:color w:val="000000"/>
          <w:spacing w:val="-8"/>
          <w:sz w:val="24"/>
          <w:szCs w:val="24"/>
        </w:rPr>
        <w:t>1.6 (c</w:t>
      </w:r>
      <w:proofErr w:type="gramStart"/>
      <w:r w:rsidRPr="00DA772D">
        <w:rPr>
          <w:rFonts w:ascii="Cambria" w:eastAsia="Arial Unicode MS" w:hAnsi="Cambria" w:cstheme="minorHAnsi"/>
          <w:color w:val="000000"/>
          <w:spacing w:val="-8"/>
          <w:sz w:val="24"/>
          <w:szCs w:val="24"/>
        </w:rPr>
        <w:t>)(</w:t>
      </w:r>
      <w:proofErr w:type="gramEnd"/>
      <w:r w:rsidRPr="00DA772D">
        <w:rPr>
          <w:rFonts w:ascii="Cambria" w:eastAsia="Arial Unicode MS" w:hAnsi="Cambria" w:cstheme="minorHAnsi"/>
          <w:color w:val="000000"/>
          <w:spacing w:val="-8"/>
          <w:sz w:val="24"/>
          <w:szCs w:val="24"/>
        </w:rPr>
        <w:t>3)(iv).  The sub recipient shall monitor www.wdol.g</w:t>
      </w:r>
      <w:r w:rsidR="0027232F" w:rsidRPr="00DA772D">
        <w:rPr>
          <w:rFonts w:ascii="Cambria" w:eastAsia="Arial Unicode MS" w:hAnsi="Cambria" w:cstheme="minorHAnsi"/>
          <w:color w:val="000000"/>
          <w:spacing w:val="-8"/>
          <w:sz w:val="24"/>
          <w:szCs w:val="24"/>
        </w:rPr>
        <w:t xml:space="preserve">ov on a weekly basis if it does </w:t>
      </w:r>
      <w:r w:rsidRPr="00DA772D">
        <w:rPr>
          <w:rFonts w:ascii="Cambria" w:eastAsia="Arial Unicode MS" w:hAnsi="Cambria" w:cstheme="minorHAnsi"/>
          <w:color w:val="000000"/>
          <w:spacing w:val="-8"/>
          <w:sz w:val="24"/>
          <w:szCs w:val="24"/>
        </w:rPr>
        <w:t xml:space="preserve">not award the contract within 90 days of closure of the solicitation to ensure that wage determinations contained in the solicitation remain current. </w:t>
      </w:r>
    </w:p>
    <w:p w14:paraId="324899EC" w14:textId="47FAEB62" w:rsidR="008258E0" w:rsidRPr="00DA6013" w:rsidRDefault="008258E0" w:rsidP="003F6E7D">
      <w:pPr>
        <w:pStyle w:val="ListParagraph"/>
        <w:widowControl w:val="0"/>
        <w:numPr>
          <w:ilvl w:val="0"/>
          <w:numId w:val="12"/>
        </w:numPr>
        <w:autoSpaceDE w:val="0"/>
        <w:autoSpaceDN w:val="0"/>
        <w:adjustRightInd w:val="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If the sub recipient carries out activity subject to DB by issuing a </w:t>
      </w:r>
      <w:r w:rsidR="0008659C" w:rsidRPr="00DA6013">
        <w:rPr>
          <w:rFonts w:ascii="Cambria" w:eastAsia="Arial Unicode MS" w:hAnsi="Cambria" w:cstheme="minorHAnsi"/>
          <w:color w:val="000000"/>
          <w:spacing w:val="-8"/>
          <w:sz w:val="24"/>
          <w:szCs w:val="24"/>
        </w:rPr>
        <w:t xml:space="preserve">task order, work assignment or </w:t>
      </w:r>
      <w:r w:rsidRPr="00DA6013">
        <w:rPr>
          <w:rFonts w:ascii="Cambria" w:eastAsia="Arial Unicode MS" w:hAnsi="Cambria" w:cstheme="minorHAnsi"/>
          <w:color w:val="000000"/>
          <w:spacing w:val="-8"/>
          <w:sz w:val="24"/>
          <w:szCs w:val="24"/>
        </w:rPr>
        <w:t xml:space="preserve">similar instrument to an existing contractor (ordering instrument) rather than by publishing a solicitation, the sub recipient shall insert the appropriate DOL wage determination from www.wdol.gov into the ordering instrument. </w:t>
      </w:r>
    </w:p>
    <w:p w14:paraId="2645BF50" w14:textId="77777777" w:rsidR="00507C68" w:rsidRPr="00DA772D" w:rsidRDefault="00507C68"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CC92BF7" w14:textId="3FF5ECB9" w:rsidR="008258E0" w:rsidRPr="00DA6013" w:rsidRDefault="008258E0" w:rsidP="003F6E7D">
      <w:pPr>
        <w:pStyle w:val="ListParagraph"/>
        <w:widowControl w:val="0"/>
        <w:numPr>
          <w:ilvl w:val="0"/>
          <w:numId w:val="12"/>
        </w:numPr>
        <w:autoSpaceDE w:val="0"/>
        <w:autoSpaceDN w:val="0"/>
        <w:adjustRightInd w:val="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Sub recipients shall review all subcontracts subject to DB entered into by prime contractors to verify that the prime contractor has required its subcontractors </w:t>
      </w:r>
      <w:r w:rsidR="0008659C" w:rsidRPr="00DA6013">
        <w:rPr>
          <w:rFonts w:ascii="Cambria" w:eastAsia="Arial Unicode MS" w:hAnsi="Cambria" w:cstheme="minorHAnsi"/>
          <w:color w:val="000000"/>
          <w:spacing w:val="-8"/>
          <w:sz w:val="24"/>
          <w:szCs w:val="24"/>
        </w:rPr>
        <w:t xml:space="preserve">to include the applicable wage </w:t>
      </w:r>
      <w:r w:rsidRPr="00DA6013">
        <w:rPr>
          <w:rFonts w:ascii="Cambria" w:eastAsia="Arial Unicode MS" w:hAnsi="Cambria" w:cstheme="minorHAnsi"/>
          <w:color w:val="000000"/>
          <w:spacing w:val="-8"/>
          <w:sz w:val="24"/>
          <w:szCs w:val="24"/>
        </w:rPr>
        <w:t xml:space="preserve">determinations. </w:t>
      </w:r>
    </w:p>
    <w:p w14:paraId="2CA87CA5"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6C29E95" w14:textId="38C1D614" w:rsidR="008258E0" w:rsidRPr="00DA6013" w:rsidRDefault="008258E0" w:rsidP="003F6E7D">
      <w:pPr>
        <w:pStyle w:val="ListParagraph"/>
        <w:widowControl w:val="0"/>
        <w:numPr>
          <w:ilvl w:val="0"/>
          <w:numId w:val="12"/>
        </w:numPr>
        <w:autoSpaceDE w:val="0"/>
        <w:autoSpaceDN w:val="0"/>
        <w:adjustRightInd w:val="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As provided in 29 CFR 1.6(f), DOL may issue a revised wage det</w:t>
      </w:r>
      <w:r w:rsidR="0008659C" w:rsidRPr="00DA6013">
        <w:rPr>
          <w:rFonts w:ascii="Cambria" w:eastAsia="Arial Unicode MS" w:hAnsi="Cambria" w:cstheme="minorHAnsi"/>
          <w:color w:val="000000"/>
          <w:spacing w:val="-8"/>
          <w:sz w:val="24"/>
          <w:szCs w:val="24"/>
        </w:rPr>
        <w:t xml:space="preserve">ermination applicable to a sub </w:t>
      </w:r>
      <w:r w:rsidRPr="00DA6013">
        <w:rPr>
          <w:rFonts w:ascii="Cambria" w:eastAsia="Arial Unicode MS" w:hAnsi="Cambria" w:cstheme="minorHAnsi"/>
          <w:color w:val="000000"/>
          <w:spacing w:val="-8"/>
          <w:sz w:val="24"/>
          <w:szCs w:val="24"/>
        </w:rPr>
        <w:t>recipient’s contract after the award of a contract or the issuance of</w:t>
      </w:r>
      <w:r w:rsidR="0008659C" w:rsidRPr="00DA6013">
        <w:rPr>
          <w:rFonts w:ascii="Cambria" w:eastAsia="Arial Unicode MS" w:hAnsi="Cambria" w:cstheme="minorHAnsi"/>
          <w:color w:val="000000"/>
          <w:spacing w:val="-8"/>
          <w:sz w:val="24"/>
          <w:szCs w:val="24"/>
        </w:rPr>
        <w:t xml:space="preserve"> an ordering instrument if DOL </w:t>
      </w:r>
      <w:r w:rsidRPr="00DA6013">
        <w:rPr>
          <w:rFonts w:ascii="Cambria" w:eastAsia="Arial Unicode MS" w:hAnsi="Cambria" w:cstheme="minorHAnsi"/>
          <w:color w:val="000000"/>
          <w:spacing w:val="-8"/>
          <w:sz w:val="24"/>
          <w:szCs w:val="24"/>
        </w:rPr>
        <w:t>determines that the sub recipient has failed to incorporate a wage de</w:t>
      </w:r>
      <w:r w:rsidR="0008659C" w:rsidRPr="00DA6013">
        <w:rPr>
          <w:rFonts w:ascii="Cambria" w:eastAsia="Arial Unicode MS" w:hAnsi="Cambria" w:cstheme="minorHAnsi"/>
          <w:color w:val="000000"/>
          <w:spacing w:val="-8"/>
          <w:sz w:val="24"/>
          <w:szCs w:val="24"/>
        </w:rPr>
        <w:t xml:space="preserve">termination or has used a wage </w:t>
      </w:r>
      <w:r w:rsidRPr="00DA6013">
        <w:rPr>
          <w:rFonts w:ascii="Cambria" w:eastAsia="Arial Unicode MS" w:hAnsi="Cambria" w:cstheme="minorHAnsi"/>
          <w:color w:val="000000"/>
          <w:spacing w:val="-8"/>
          <w:sz w:val="24"/>
          <w:szCs w:val="24"/>
        </w:rPr>
        <w:t>determination that clearly does not apply to the contr</w:t>
      </w:r>
      <w:r w:rsidR="00172D23" w:rsidRPr="00DA6013">
        <w:rPr>
          <w:rFonts w:ascii="Cambria" w:eastAsia="Arial Unicode MS" w:hAnsi="Cambria" w:cstheme="minorHAnsi"/>
          <w:color w:val="000000"/>
          <w:spacing w:val="-8"/>
          <w:sz w:val="24"/>
          <w:szCs w:val="24"/>
        </w:rPr>
        <w:t xml:space="preserve">act or ordering instrument. </w:t>
      </w:r>
      <w:r w:rsidRPr="00DA6013">
        <w:rPr>
          <w:rFonts w:ascii="Cambria" w:eastAsia="Arial Unicode MS" w:hAnsi="Cambria" w:cstheme="minorHAnsi"/>
          <w:color w:val="000000"/>
          <w:spacing w:val="-8"/>
          <w:sz w:val="24"/>
          <w:szCs w:val="24"/>
        </w:rPr>
        <w:t>If this occurs, the sub recipient shall either terminate the contract or ordering instrument and issue a revised solicitation or ordering instrument or incorporate DOL’s wage determination retroactive to the beginning of the contract or orderi</w:t>
      </w:r>
      <w:r w:rsidR="00E320ED" w:rsidRPr="00DA6013">
        <w:rPr>
          <w:rFonts w:ascii="Cambria" w:eastAsia="Arial Unicode MS" w:hAnsi="Cambria" w:cstheme="minorHAnsi"/>
          <w:color w:val="000000"/>
          <w:spacing w:val="-8"/>
          <w:sz w:val="24"/>
          <w:szCs w:val="24"/>
        </w:rPr>
        <w:t xml:space="preserve">ng instrument by change order. </w:t>
      </w:r>
      <w:r w:rsidRPr="00DA6013">
        <w:rPr>
          <w:rFonts w:ascii="Cambria" w:eastAsia="Arial Unicode MS" w:hAnsi="Cambria" w:cstheme="minorHAnsi"/>
          <w:color w:val="000000"/>
          <w:spacing w:val="-8"/>
          <w:sz w:val="24"/>
          <w:szCs w:val="24"/>
        </w:rPr>
        <w:t xml:space="preserve">The sub recipient’s contractor must be compensated for any increases in wages resulting from the use of DOL’s revised wage determination. </w:t>
      </w:r>
    </w:p>
    <w:p w14:paraId="034A8F6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E6C0AA7" w14:textId="0D081775" w:rsidR="008258E0" w:rsidRPr="00DA6013" w:rsidRDefault="008258E0" w:rsidP="003F6E7D">
      <w:pPr>
        <w:pStyle w:val="ListParagraph"/>
        <w:widowControl w:val="0"/>
        <w:numPr>
          <w:ilvl w:val="0"/>
          <w:numId w:val="11"/>
        </w:numPr>
        <w:autoSpaceDE w:val="0"/>
        <w:autoSpaceDN w:val="0"/>
        <w:adjustRightInd w:val="0"/>
        <w:ind w:left="540"/>
        <w:rPr>
          <w:rFonts w:ascii="Cambria" w:eastAsia="Arial Unicode MS" w:hAnsi="Cambria" w:cstheme="minorHAnsi"/>
          <w:b/>
          <w:color w:val="000000"/>
          <w:spacing w:val="-8"/>
          <w:sz w:val="24"/>
          <w:szCs w:val="24"/>
        </w:rPr>
      </w:pPr>
      <w:r w:rsidRPr="00DA6013">
        <w:rPr>
          <w:rFonts w:ascii="Cambria" w:eastAsia="Arial Unicode MS" w:hAnsi="Cambria" w:cstheme="minorHAnsi"/>
          <w:b/>
          <w:color w:val="000000"/>
          <w:spacing w:val="-8"/>
          <w:sz w:val="24"/>
          <w:szCs w:val="24"/>
        </w:rPr>
        <w:t xml:space="preserve">Contract and Subcontract provisions. </w:t>
      </w:r>
    </w:p>
    <w:p w14:paraId="71E19743"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674DA13" w14:textId="299328B0" w:rsidR="008258E0" w:rsidRDefault="008258E0" w:rsidP="003F6E7D">
      <w:pPr>
        <w:pStyle w:val="ListParagraph"/>
        <w:widowControl w:val="0"/>
        <w:numPr>
          <w:ilvl w:val="0"/>
          <w:numId w:val="13"/>
        </w:numPr>
        <w:autoSpaceDE w:val="0"/>
        <w:autoSpaceDN w:val="0"/>
        <w:adjustRightInd w:val="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The Recipient shall insure that the sub recipient(s) shall insert in full in any contract in excess of $2,000 which is entered into for the actual construction, alteration and/or repair, including painting and decorating, of a treatment work under the CWSRF or a construction project under the DWSRF financed in whole or in part from Federal funds or in accordance with guarantees of a Federal agency or financed from funds obtained by pledge of any contract of a Federal agency t</w:t>
      </w:r>
      <w:r w:rsidR="009D7E6E" w:rsidRPr="00DA6013">
        <w:rPr>
          <w:rFonts w:ascii="Cambria" w:eastAsia="Arial Unicode MS" w:hAnsi="Cambria" w:cstheme="minorHAnsi"/>
          <w:color w:val="000000"/>
          <w:spacing w:val="-8"/>
          <w:sz w:val="24"/>
          <w:szCs w:val="24"/>
        </w:rPr>
        <w:t xml:space="preserve">o make a loan, grant or annual </w:t>
      </w:r>
      <w:r w:rsidRPr="00DA6013">
        <w:rPr>
          <w:rFonts w:ascii="Cambria" w:eastAsia="Arial Unicode MS" w:hAnsi="Cambria" w:cstheme="minorHAnsi"/>
          <w:color w:val="000000"/>
          <w:spacing w:val="-8"/>
          <w:sz w:val="24"/>
          <w:szCs w:val="24"/>
        </w:rPr>
        <w:t xml:space="preserve">contribution (except where a different meaning is expressly </w:t>
      </w:r>
      <w:r w:rsidR="00E05E1E" w:rsidRPr="00DA6013">
        <w:rPr>
          <w:rFonts w:ascii="Cambria" w:eastAsia="Arial Unicode MS" w:hAnsi="Cambria" w:cstheme="minorHAnsi"/>
          <w:color w:val="000000"/>
          <w:spacing w:val="-8"/>
          <w:sz w:val="24"/>
          <w:szCs w:val="24"/>
        </w:rPr>
        <w:t>i</w:t>
      </w:r>
      <w:r w:rsidRPr="00DA6013">
        <w:rPr>
          <w:rFonts w:ascii="Cambria" w:eastAsia="Arial Unicode MS" w:hAnsi="Cambria" w:cstheme="minorHAnsi"/>
          <w:color w:val="000000"/>
          <w:spacing w:val="-8"/>
          <w:sz w:val="24"/>
          <w:szCs w:val="24"/>
        </w:rPr>
        <w:t xml:space="preserve">ndicated), and which is subject to the labor standards provisions of any of the acts listed in </w:t>
      </w:r>
      <w:r w:rsidR="00827D3D" w:rsidRPr="00DA6013">
        <w:rPr>
          <w:rFonts w:ascii="Cambria" w:eastAsia="Arial Unicode MS" w:hAnsi="Cambria" w:cstheme="minorHAnsi"/>
          <w:color w:val="000000"/>
          <w:spacing w:val="-8"/>
          <w:sz w:val="24"/>
          <w:szCs w:val="24"/>
        </w:rPr>
        <w:t>§ 5.1 or the Consolidated Appropriations Act, 2016, the following clauses:</w:t>
      </w:r>
    </w:p>
    <w:p w14:paraId="1DA0166F" w14:textId="77777777" w:rsidR="00DA6013" w:rsidRPr="00DA6013" w:rsidRDefault="00DA6013" w:rsidP="003F6E7D">
      <w:pPr>
        <w:pStyle w:val="ListParagraph"/>
        <w:widowControl w:val="0"/>
        <w:autoSpaceDE w:val="0"/>
        <w:autoSpaceDN w:val="0"/>
        <w:adjustRightInd w:val="0"/>
        <w:rPr>
          <w:rFonts w:ascii="Cambria" w:eastAsia="Arial Unicode MS" w:hAnsi="Cambria" w:cstheme="minorHAnsi"/>
          <w:color w:val="000000"/>
          <w:spacing w:val="-8"/>
          <w:sz w:val="24"/>
          <w:szCs w:val="24"/>
        </w:rPr>
      </w:pPr>
    </w:p>
    <w:p w14:paraId="36B9DC8E" w14:textId="7D241EA6" w:rsidR="008258E0" w:rsidRPr="00DA6013" w:rsidRDefault="008258E0" w:rsidP="003F6E7D">
      <w:pPr>
        <w:pStyle w:val="ListParagraph"/>
        <w:widowControl w:val="0"/>
        <w:numPr>
          <w:ilvl w:val="0"/>
          <w:numId w:val="1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Minimum wages. </w:t>
      </w:r>
    </w:p>
    <w:p w14:paraId="134F1406"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BBFD4E3" w14:textId="68710C80" w:rsidR="008258E0" w:rsidRPr="00DA6013" w:rsidRDefault="008258E0" w:rsidP="003F6E7D">
      <w:pPr>
        <w:pStyle w:val="ListParagraph"/>
        <w:widowControl w:val="0"/>
        <w:numPr>
          <w:ilvl w:val="0"/>
          <w:numId w:val="15"/>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All laborers and mechanics employed or working upon the</w:t>
      </w:r>
      <w:r w:rsidR="00B81693" w:rsidRPr="00DA6013">
        <w:rPr>
          <w:rFonts w:ascii="Cambria" w:eastAsia="Arial Unicode MS" w:hAnsi="Cambria" w:cstheme="minorHAnsi"/>
          <w:color w:val="000000"/>
          <w:spacing w:val="-8"/>
          <w:sz w:val="24"/>
          <w:szCs w:val="24"/>
        </w:rPr>
        <w:t xml:space="preserve"> site of the work will be paid </w:t>
      </w:r>
      <w:r w:rsidRPr="00DA6013">
        <w:rPr>
          <w:rFonts w:ascii="Cambria" w:eastAsia="Arial Unicode MS" w:hAnsi="Cambria" w:cstheme="minorHAnsi"/>
          <w:color w:val="000000"/>
          <w:spacing w:val="-8"/>
          <w:sz w:val="24"/>
          <w:szCs w:val="24"/>
        </w:rPr>
        <w:t>unconditionally and not less often than once a week, and without sub</w:t>
      </w:r>
      <w:r w:rsidR="00B81693" w:rsidRPr="00DA6013">
        <w:rPr>
          <w:rFonts w:ascii="Cambria" w:eastAsia="Arial Unicode MS" w:hAnsi="Cambria" w:cstheme="minorHAnsi"/>
          <w:color w:val="000000"/>
          <w:spacing w:val="-8"/>
          <w:sz w:val="24"/>
          <w:szCs w:val="24"/>
        </w:rPr>
        <w:t xml:space="preserve">sequent deduction or rebate on </w:t>
      </w:r>
      <w:r w:rsidRPr="00DA6013">
        <w:rPr>
          <w:rFonts w:ascii="Cambria" w:eastAsia="Arial Unicode MS" w:hAnsi="Cambria" w:cstheme="minorHAnsi"/>
          <w:color w:val="000000"/>
          <w:spacing w:val="-8"/>
          <w:sz w:val="24"/>
          <w:szCs w:val="24"/>
        </w:rPr>
        <w:t>any account (except such payroll deductions as are permitted by regulations issued by the Secretary of Labor under the Copeland Act (29 CFR part 3)), the full amount of wages</w:t>
      </w:r>
      <w:r w:rsidR="00B81693" w:rsidRPr="00DA6013">
        <w:rPr>
          <w:rFonts w:ascii="Cambria" w:eastAsia="Arial Unicode MS" w:hAnsi="Cambria" w:cstheme="minorHAnsi"/>
          <w:color w:val="000000"/>
          <w:spacing w:val="-8"/>
          <w:sz w:val="24"/>
          <w:szCs w:val="24"/>
        </w:rPr>
        <w:t xml:space="preserve"> and bona fide fringe benefits </w:t>
      </w:r>
      <w:r w:rsidRPr="00DA6013">
        <w:rPr>
          <w:rFonts w:ascii="Cambria" w:eastAsia="Arial Unicode MS" w:hAnsi="Cambria" w:cstheme="minorHAnsi"/>
          <w:color w:val="000000"/>
          <w:spacing w:val="-8"/>
          <w:sz w:val="24"/>
          <w:szCs w:val="24"/>
        </w:rPr>
        <w:t>(or cash equivalents thereof) due at time of payment computed at rates</w:t>
      </w:r>
      <w:r w:rsidR="00B81693" w:rsidRPr="00DA6013">
        <w:rPr>
          <w:rFonts w:ascii="Cambria" w:eastAsia="Arial Unicode MS" w:hAnsi="Cambria" w:cstheme="minorHAnsi"/>
          <w:color w:val="000000"/>
          <w:spacing w:val="-8"/>
          <w:sz w:val="24"/>
          <w:szCs w:val="24"/>
        </w:rPr>
        <w:t xml:space="preserve"> not less than those contained </w:t>
      </w:r>
      <w:r w:rsidRPr="00DA6013">
        <w:rPr>
          <w:rFonts w:ascii="Cambria" w:eastAsia="Arial Unicode MS" w:hAnsi="Cambria" w:cstheme="minorHAnsi"/>
          <w:color w:val="000000"/>
          <w:spacing w:val="-8"/>
          <w:sz w:val="24"/>
          <w:szCs w:val="24"/>
        </w:rPr>
        <w:t xml:space="preserve">in the wage determination of the Secretary of Labor which is attached </w:t>
      </w:r>
      <w:r w:rsidR="00B81693" w:rsidRPr="00DA6013">
        <w:rPr>
          <w:rFonts w:ascii="Cambria" w:eastAsia="Arial Unicode MS" w:hAnsi="Cambria" w:cstheme="minorHAnsi"/>
          <w:color w:val="000000"/>
          <w:spacing w:val="-8"/>
          <w:sz w:val="24"/>
          <w:szCs w:val="24"/>
        </w:rPr>
        <w:t xml:space="preserve">hereto and made a part hereof, </w:t>
      </w:r>
      <w:r w:rsidRPr="00DA6013">
        <w:rPr>
          <w:rFonts w:ascii="Cambria" w:eastAsia="Arial Unicode MS" w:hAnsi="Cambria" w:cstheme="minorHAnsi"/>
          <w:color w:val="000000"/>
          <w:spacing w:val="-8"/>
          <w:sz w:val="24"/>
          <w:szCs w:val="24"/>
        </w:rPr>
        <w:t>regardless of any contractual relationship which may be alleged to ex</w:t>
      </w:r>
      <w:r w:rsidR="00B81693" w:rsidRPr="00DA6013">
        <w:rPr>
          <w:rFonts w:ascii="Cambria" w:eastAsia="Arial Unicode MS" w:hAnsi="Cambria" w:cstheme="minorHAnsi"/>
          <w:color w:val="000000"/>
          <w:spacing w:val="-8"/>
          <w:sz w:val="24"/>
          <w:szCs w:val="24"/>
        </w:rPr>
        <w:t xml:space="preserve">ist between the contractor and </w:t>
      </w:r>
      <w:r w:rsidRPr="00DA6013">
        <w:rPr>
          <w:rFonts w:ascii="Cambria" w:eastAsia="Arial Unicode MS" w:hAnsi="Cambria" w:cstheme="minorHAnsi"/>
          <w:color w:val="000000"/>
          <w:spacing w:val="-8"/>
          <w:sz w:val="24"/>
          <w:szCs w:val="24"/>
        </w:rPr>
        <w:t xml:space="preserve">such laborers and mechanics. </w:t>
      </w:r>
    </w:p>
    <w:p w14:paraId="6956F6D5" w14:textId="77777777" w:rsidR="008258E0" w:rsidRPr="00DA772D" w:rsidRDefault="008258E0" w:rsidP="003F6E7D">
      <w:pPr>
        <w:widowControl w:val="0"/>
        <w:autoSpaceDE w:val="0"/>
        <w:autoSpaceDN w:val="0"/>
        <w:adjustRightInd w:val="0"/>
        <w:ind w:left="1080"/>
        <w:contextualSpacing/>
        <w:rPr>
          <w:rFonts w:ascii="Cambria" w:eastAsia="Arial Unicode MS" w:hAnsi="Cambria" w:cstheme="minorHAnsi"/>
          <w:color w:val="000000"/>
          <w:spacing w:val="-8"/>
          <w:sz w:val="24"/>
          <w:szCs w:val="24"/>
        </w:rPr>
      </w:pPr>
    </w:p>
    <w:p w14:paraId="48483893" w14:textId="77777777" w:rsidR="008258E0" w:rsidRPr="00DA772D" w:rsidRDefault="008258E0" w:rsidP="003F6E7D">
      <w:pPr>
        <w:widowControl w:val="0"/>
        <w:autoSpaceDE w:val="0"/>
        <w:autoSpaceDN w:val="0"/>
        <w:adjustRightInd w:val="0"/>
        <w:ind w:left="108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Contributions made or costs reasonably anticipated for bona fide fringe </w:t>
      </w:r>
      <w:r w:rsidR="00B81693" w:rsidRPr="00DA772D">
        <w:rPr>
          <w:rFonts w:ascii="Cambria" w:eastAsia="Arial Unicode MS" w:hAnsi="Cambria" w:cstheme="minorHAnsi"/>
          <w:color w:val="000000"/>
          <w:spacing w:val="-8"/>
          <w:sz w:val="24"/>
          <w:szCs w:val="24"/>
        </w:rPr>
        <w:t xml:space="preserve">benefits under section 1(b)(2) </w:t>
      </w:r>
      <w:r w:rsidRPr="00DA772D">
        <w:rPr>
          <w:rFonts w:ascii="Cambria" w:eastAsia="Arial Unicode MS" w:hAnsi="Cambria" w:cstheme="minorHAnsi"/>
          <w:color w:val="000000"/>
          <w:spacing w:val="-8"/>
          <w:sz w:val="24"/>
          <w:szCs w:val="24"/>
        </w:rPr>
        <w:t>of the Davis-Bacon Act on behalf of laborers or mechanics are consider</w:t>
      </w:r>
      <w:r w:rsidR="00B81693" w:rsidRPr="00DA772D">
        <w:rPr>
          <w:rFonts w:ascii="Cambria" w:eastAsia="Arial Unicode MS" w:hAnsi="Cambria" w:cstheme="minorHAnsi"/>
          <w:color w:val="000000"/>
          <w:spacing w:val="-8"/>
          <w:sz w:val="24"/>
          <w:szCs w:val="24"/>
        </w:rPr>
        <w:t xml:space="preserve">ed wages paid to such laborers </w:t>
      </w:r>
      <w:r w:rsidRPr="00DA772D">
        <w:rPr>
          <w:rFonts w:ascii="Cambria" w:eastAsia="Arial Unicode MS" w:hAnsi="Cambria" w:cstheme="minorHAnsi"/>
          <w:color w:val="000000"/>
          <w:spacing w:val="-8"/>
          <w:sz w:val="24"/>
          <w:szCs w:val="24"/>
        </w:rPr>
        <w:t>or mechanics, subject to the provisions of paragraph (a)(1)(iv) of this sectio</w:t>
      </w:r>
      <w:r w:rsidR="00183F90" w:rsidRPr="00DA772D">
        <w:rPr>
          <w:rFonts w:ascii="Cambria" w:eastAsia="Arial Unicode MS" w:hAnsi="Cambria" w:cstheme="minorHAnsi"/>
          <w:color w:val="000000"/>
          <w:spacing w:val="-8"/>
          <w:sz w:val="24"/>
          <w:szCs w:val="24"/>
        </w:rPr>
        <w:t xml:space="preserve">n; also, regular contributions </w:t>
      </w:r>
      <w:r w:rsidRPr="00DA772D">
        <w:rPr>
          <w:rFonts w:ascii="Cambria" w:eastAsia="Arial Unicode MS" w:hAnsi="Cambria" w:cstheme="minorHAnsi"/>
          <w:color w:val="000000"/>
          <w:spacing w:val="-8"/>
          <w:sz w:val="24"/>
          <w:szCs w:val="24"/>
        </w:rPr>
        <w:t>made or costs incurred for more than a weekly period (but not less ofte</w:t>
      </w:r>
      <w:r w:rsidR="00183F90" w:rsidRPr="00DA772D">
        <w:rPr>
          <w:rFonts w:ascii="Cambria" w:eastAsia="Arial Unicode MS" w:hAnsi="Cambria" w:cstheme="minorHAnsi"/>
          <w:color w:val="000000"/>
          <w:spacing w:val="-8"/>
          <w:sz w:val="24"/>
          <w:szCs w:val="24"/>
        </w:rPr>
        <w:t xml:space="preserve">n than quarterly) under plans, </w:t>
      </w:r>
      <w:r w:rsidRPr="00DA772D">
        <w:rPr>
          <w:rFonts w:ascii="Cambria" w:eastAsia="Arial Unicode MS" w:hAnsi="Cambria" w:cstheme="minorHAnsi"/>
          <w:color w:val="000000"/>
          <w:spacing w:val="-8"/>
          <w:sz w:val="24"/>
          <w:szCs w:val="24"/>
        </w:rPr>
        <w:t>funds, or programs which cover the particular weekly period, are deeme</w:t>
      </w:r>
      <w:r w:rsidR="00183F90" w:rsidRPr="00DA772D">
        <w:rPr>
          <w:rFonts w:ascii="Cambria" w:eastAsia="Arial Unicode MS" w:hAnsi="Cambria" w:cstheme="minorHAnsi"/>
          <w:color w:val="000000"/>
          <w:spacing w:val="-8"/>
          <w:sz w:val="24"/>
          <w:szCs w:val="24"/>
        </w:rPr>
        <w:t xml:space="preserve">d to be constructively made or </w:t>
      </w:r>
      <w:r w:rsidRPr="00DA772D">
        <w:rPr>
          <w:rFonts w:ascii="Cambria" w:eastAsia="Arial Unicode MS" w:hAnsi="Cambria" w:cstheme="minorHAnsi"/>
          <w:color w:val="000000"/>
          <w:spacing w:val="-8"/>
          <w:sz w:val="24"/>
          <w:szCs w:val="24"/>
        </w:rPr>
        <w:t>incurred during such weekly period. Such laborers and mechanics shal</w:t>
      </w:r>
      <w:r w:rsidR="00183F90" w:rsidRPr="00DA772D">
        <w:rPr>
          <w:rFonts w:ascii="Cambria" w:eastAsia="Arial Unicode MS" w:hAnsi="Cambria" w:cstheme="minorHAnsi"/>
          <w:color w:val="000000"/>
          <w:spacing w:val="-8"/>
          <w:sz w:val="24"/>
          <w:szCs w:val="24"/>
        </w:rPr>
        <w:t xml:space="preserve">l be paid the appropriate wage </w:t>
      </w:r>
      <w:r w:rsidRPr="00DA772D">
        <w:rPr>
          <w:rFonts w:ascii="Cambria" w:eastAsia="Arial Unicode MS" w:hAnsi="Cambria" w:cstheme="minorHAnsi"/>
          <w:color w:val="000000"/>
          <w:spacing w:val="-8"/>
          <w:sz w:val="24"/>
          <w:szCs w:val="24"/>
        </w:rPr>
        <w:t xml:space="preserve">rate and fringe benefits on the wage determination for the </w:t>
      </w:r>
      <w:r w:rsidR="00E05E1E" w:rsidRPr="00DA772D">
        <w:rPr>
          <w:rFonts w:ascii="Cambria" w:eastAsia="Arial Unicode MS" w:hAnsi="Cambria" w:cstheme="minorHAnsi"/>
          <w:color w:val="000000"/>
          <w:spacing w:val="-8"/>
          <w:sz w:val="24"/>
          <w:szCs w:val="24"/>
        </w:rPr>
        <w:t>c</w:t>
      </w:r>
      <w:r w:rsidRPr="00DA772D">
        <w:rPr>
          <w:rFonts w:ascii="Cambria" w:eastAsia="Arial Unicode MS" w:hAnsi="Cambria" w:cstheme="minorHAnsi"/>
          <w:color w:val="000000"/>
          <w:spacing w:val="-8"/>
          <w:sz w:val="24"/>
          <w:szCs w:val="24"/>
        </w:rPr>
        <w:t>lassificati</w:t>
      </w:r>
      <w:r w:rsidR="00183F90" w:rsidRPr="00DA772D">
        <w:rPr>
          <w:rFonts w:ascii="Cambria" w:eastAsia="Arial Unicode MS" w:hAnsi="Cambria" w:cstheme="minorHAnsi"/>
          <w:color w:val="000000"/>
          <w:spacing w:val="-8"/>
          <w:sz w:val="24"/>
          <w:szCs w:val="24"/>
        </w:rPr>
        <w:t xml:space="preserve">on of work actually performed, </w:t>
      </w:r>
      <w:r w:rsidRPr="00DA772D">
        <w:rPr>
          <w:rFonts w:ascii="Cambria" w:eastAsia="Arial Unicode MS" w:hAnsi="Cambria" w:cstheme="minorHAnsi"/>
          <w:color w:val="000000"/>
          <w:spacing w:val="-8"/>
          <w:sz w:val="24"/>
          <w:szCs w:val="24"/>
        </w:rPr>
        <w:t>without regard to skill, except as provided in § 5.5(a)(4). Laborers o</w:t>
      </w:r>
      <w:r w:rsidR="00183F90" w:rsidRPr="00DA772D">
        <w:rPr>
          <w:rFonts w:ascii="Cambria" w:eastAsia="Arial Unicode MS" w:hAnsi="Cambria" w:cstheme="minorHAnsi"/>
          <w:color w:val="000000"/>
          <w:spacing w:val="-8"/>
          <w:sz w:val="24"/>
          <w:szCs w:val="24"/>
        </w:rPr>
        <w:t xml:space="preserve">r mechanics performing work in </w:t>
      </w:r>
      <w:r w:rsidRPr="00DA772D">
        <w:rPr>
          <w:rFonts w:ascii="Cambria" w:eastAsia="Arial Unicode MS" w:hAnsi="Cambria" w:cstheme="minorHAnsi"/>
          <w:color w:val="000000"/>
          <w:spacing w:val="-8"/>
          <w:sz w:val="24"/>
          <w:szCs w:val="24"/>
        </w:rPr>
        <w:t>more than one classification may be compensated at the rate specified f</w:t>
      </w:r>
      <w:r w:rsidR="00183F90" w:rsidRPr="00DA772D">
        <w:rPr>
          <w:rFonts w:ascii="Cambria" w:eastAsia="Arial Unicode MS" w:hAnsi="Cambria" w:cstheme="minorHAnsi"/>
          <w:color w:val="000000"/>
          <w:spacing w:val="-8"/>
          <w:sz w:val="24"/>
          <w:szCs w:val="24"/>
        </w:rPr>
        <w:t xml:space="preserve">or each classification for the </w:t>
      </w:r>
      <w:r w:rsidRPr="00DA772D">
        <w:rPr>
          <w:rFonts w:ascii="Cambria" w:eastAsia="Arial Unicode MS" w:hAnsi="Cambria" w:cstheme="minorHAnsi"/>
          <w:color w:val="000000"/>
          <w:spacing w:val="-8"/>
          <w:sz w:val="24"/>
          <w:szCs w:val="24"/>
        </w:rPr>
        <w:t>time actually worked therein: Provided that the employer's payroll records accurately set forth the time</w:t>
      </w:r>
      <w:r w:rsidR="00183F90" w:rsidRPr="00DA772D">
        <w:rPr>
          <w:rFonts w:ascii="Cambria" w:eastAsia="Arial Unicode MS" w:hAnsi="Cambria" w:cstheme="minorHAnsi"/>
          <w:color w:val="000000"/>
          <w:spacing w:val="-8"/>
          <w:sz w:val="24"/>
          <w:szCs w:val="24"/>
        </w:rPr>
        <w:t xml:space="preserve"> </w:t>
      </w:r>
      <w:r w:rsidRPr="00DA772D">
        <w:rPr>
          <w:rFonts w:ascii="Cambria" w:eastAsia="Arial Unicode MS" w:hAnsi="Cambria" w:cstheme="minorHAnsi"/>
          <w:color w:val="000000"/>
          <w:spacing w:val="-8"/>
          <w:sz w:val="24"/>
          <w:szCs w:val="24"/>
        </w:rPr>
        <w:t>spent in each classification in which work is performed. The wage determination (including any additional classification and wage rates conformed under paragraph (a)(1)(ii) of this section) and the Davis-Bacon poster (WH-1321) shall be posted at all times by the contra</w:t>
      </w:r>
      <w:r w:rsidR="00183F90" w:rsidRPr="00DA772D">
        <w:rPr>
          <w:rFonts w:ascii="Cambria" w:eastAsia="Arial Unicode MS" w:hAnsi="Cambria" w:cstheme="minorHAnsi"/>
          <w:color w:val="000000"/>
          <w:spacing w:val="-8"/>
          <w:sz w:val="24"/>
          <w:szCs w:val="24"/>
        </w:rPr>
        <w:t xml:space="preserve">ctor and its subcontractors at </w:t>
      </w:r>
      <w:r w:rsidRPr="00DA772D">
        <w:rPr>
          <w:rFonts w:ascii="Cambria" w:eastAsia="Arial Unicode MS" w:hAnsi="Cambria" w:cstheme="minorHAnsi"/>
          <w:color w:val="000000"/>
          <w:spacing w:val="-8"/>
          <w:sz w:val="24"/>
          <w:szCs w:val="24"/>
        </w:rPr>
        <w:t xml:space="preserve">the site of the work in a prominent and accessible place where it can be easily seen by the workers. </w:t>
      </w:r>
    </w:p>
    <w:p w14:paraId="15AF2829" w14:textId="77777777" w:rsidR="008258E0" w:rsidRPr="00DA772D" w:rsidRDefault="008258E0" w:rsidP="003F6E7D">
      <w:pPr>
        <w:widowControl w:val="0"/>
        <w:autoSpaceDE w:val="0"/>
        <w:autoSpaceDN w:val="0"/>
        <w:adjustRightInd w:val="0"/>
        <w:ind w:left="1080"/>
        <w:contextualSpacing/>
        <w:rPr>
          <w:rFonts w:ascii="Cambria" w:eastAsia="Arial Unicode MS" w:hAnsi="Cambria" w:cstheme="minorHAnsi"/>
          <w:color w:val="000000"/>
          <w:spacing w:val="-8"/>
          <w:sz w:val="24"/>
          <w:szCs w:val="24"/>
        </w:rPr>
      </w:pPr>
    </w:p>
    <w:p w14:paraId="7BA46EAE" w14:textId="77777777" w:rsidR="00EF3E6A" w:rsidRPr="00DA772D" w:rsidRDefault="008258E0" w:rsidP="003F6E7D">
      <w:pPr>
        <w:widowControl w:val="0"/>
        <w:autoSpaceDE w:val="0"/>
        <w:autoSpaceDN w:val="0"/>
        <w:adjustRightInd w:val="0"/>
        <w:ind w:left="108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Sub recipients may obtain wage determinations from the U.S. Department of Labor’s web site, </w:t>
      </w:r>
      <w:hyperlink r:id="rId12" w:history="1">
        <w:r w:rsidR="00EF3E6A" w:rsidRPr="00DA772D">
          <w:rPr>
            <w:rStyle w:val="Hyperlink"/>
            <w:rFonts w:ascii="Cambria" w:eastAsia="Arial Unicode MS" w:hAnsi="Cambria" w:cstheme="minorHAnsi"/>
            <w:color w:val="0066FF"/>
            <w:spacing w:val="-8"/>
            <w:sz w:val="24"/>
            <w:szCs w:val="24"/>
          </w:rPr>
          <w:t>www.dol.gov</w:t>
        </w:r>
      </w:hyperlink>
      <w:r w:rsidR="00EF3E6A" w:rsidRPr="00DA772D">
        <w:rPr>
          <w:rFonts w:ascii="Cambria" w:eastAsia="Arial Unicode MS" w:hAnsi="Cambria" w:cstheme="minorHAnsi"/>
          <w:color w:val="000000"/>
          <w:spacing w:val="-8"/>
          <w:sz w:val="24"/>
          <w:szCs w:val="24"/>
        </w:rPr>
        <w:t>.</w:t>
      </w:r>
    </w:p>
    <w:p w14:paraId="6E36F57B"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D745BA8" w14:textId="72B7A7A4" w:rsidR="008258E0" w:rsidRPr="00DA6013" w:rsidRDefault="008258E0" w:rsidP="003F6E7D">
      <w:pPr>
        <w:pStyle w:val="ListParagraph"/>
        <w:widowControl w:val="0"/>
        <w:numPr>
          <w:ilvl w:val="0"/>
          <w:numId w:val="15"/>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lastRenderedPageBreak/>
        <w:t xml:space="preserve">(A) </w:t>
      </w:r>
      <w:r w:rsidR="003B42F6" w:rsidRPr="00DA6013">
        <w:rPr>
          <w:rFonts w:ascii="Cambria" w:eastAsia="Arial Unicode MS" w:hAnsi="Cambria" w:cstheme="minorHAnsi"/>
          <w:color w:val="000000"/>
          <w:spacing w:val="-8"/>
          <w:sz w:val="24"/>
          <w:szCs w:val="24"/>
        </w:rPr>
        <w:t xml:space="preserve"> </w:t>
      </w:r>
      <w:r w:rsidRPr="00DA6013">
        <w:rPr>
          <w:rFonts w:ascii="Cambria" w:eastAsia="Arial Unicode MS" w:hAnsi="Cambria" w:cstheme="minorHAnsi"/>
          <w:color w:val="000000"/>
          <w:spacing w:val="-8"/>
          <w:sz w:val="24"/>
          <w:szCs w:val="24"/>
        </w:rPr>
        <w:t>The sub recipient(s), on behalf of EPA, shall require that any c</w:t>
      </w:r>
      <w:r w:rsidR="002569CC" w:rsidRPr="00DA6013">
        <w:rPr>
          <w:rFonts w:ascii="Cambria" w:eastAsia="Arial Unicode MS" w:hAnsi="Cambria" w:cstheme="minorHAnsi"/>
          <w:color w:val="000000"/>
          <w:spacing w:val="-8"/>
          <w:sz w:val="24"/>
          <w:szCs w:val="24"/>
        </w:rPr>
        <w:t xml:space="preserve">lass of laborers or mechanics, </w:t>
      </w:r>
      <w:r w:rsidRPr="00DA6013">
        <w:rPr>
          <w:rFonts w:ascii="Cambria" w:eastAsia="Arial Unicode MS" w:hAnsi="Cambria" w:cstheme="minorHAnsi"/>
          <w:color w:val="000000"/>
          <w:spacing w:val="-8"/>
          <w:sz w:val="24"/>
          <w:szCs w:val="24"/>
        </w:rPr>
        <w:t xml:space="preserve">including helpers, which is not listed in the wage determination and which is to be employed under the contract shall be classified in conformance with the wage determination. The State award official shall approve a request for an additional classification and wage rate and fringe benefits therefore only when the following criteria have been met: </w:t>
      </w:r>
    </w:p>
    <w:p w14:paraId="03ED0C2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7F72E7F" w14:textId="2B42622C" w:rsidR="008258E0" w:rsidRPr="00DA6013" w:rsidRDefault="008258E0" w:rsidP="003F6E7D">
      <w:pPr>
        <w:pStyle w:val="ListParagraph"/>
        <w:widowControl w:val="0"/>
        <w:numPr>
          <w:ilvl w:val="0"/>
          <w:numId w:val="16"/>
        </w:numPr>
        <w:autoSpaceDE w:val="0"/>
        <w:autoSpaceDN w:val="0"/>
        <w:adjustRightInd w:val="0"/>
        <w:ind w:left="153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The work to be performed by the classification requested is not performed by a classification in the wage determination; and </w:t>
      </w:r>
    </w:p>
    <w:p w14:paraId="20BF962E" w14:textId="77777777" w:rsidR="008258E0" w:rsidRPr="00DA772D" w:rsidRDefault="008258E0" w:rsidP="003F6E7D">
      <w:pPr>
        <w:widowControl w:val="0"/>
        <w:autoSpaceDE w:val="0"/>
        <w:autoSpaceDN w:val="0"/>
        <w:adjustRightInd w:val="0"/>
        <w:ind w:left="1530"/>
        <w:contextualSpacing/>
        <w:rPr>
          <w:rFonts w:ascii="Cambria" w:eastAsia="Arial Unicode MS" w:hAnsi="Cambria" w:cstheme="minorHAnsi"/>
          <w:color w:val="000000"/>
          <w:spacing w:val="-8"/>
          <w:sz w:val="24"/>
          <w:szCs w:val="24"/>
        </w:rPr>
      </w:pPr>
    </w:p>
    <w:p w14:paraId="70F12698" w14:textId="504CABDB" w:rsidR="008258E0" w:rsidRPr="00DA6013" w:rsidRDefault="008258E0" w:rsidP="003F6E7D">
      <w:pPr>
        <w:pStyle w:val="ListParagraph"/>
        <w:widowControl w:val="0"/>
        <w:numPr>
          <w:ilvl w:val="0"/>
          <w:numId w:val="16"/>
        </w:numPr>
        <w:autoSpaceDE w:val="0"/>
        <w:autoSpaceDN w:val="0"/>
        <w:adjustRightInd w:val="0"/>
        <w:ind w:left="153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The classification is utilized in the area by the construction industry; and </w:t>
      </w:r>
    </w:p>
    <w:p w14:paraId="6E6284C9" w14:textId="77777777" w:rsidR="008258E0" w:rsidRPr="00DA772D" w:rsidRDefault="008258E0" w:rsidP="003F6E7D">
      <w:pPr>
        <w:widowControl w:val="0"/>
        <w:autoSpaceDE w:val="0"/>
        <w:autoSpaceDN w:val="0"/>
        <w:adjustRightInd w:val="0"/>
        <w:ind w:left="1530"/>
        <w:contextualSpacing/>
        <w:rPr>
          <w:rFonts w:ascii="Cambria" w:eastAsia="Arial Unicode MS" w:hAnsi="Cambria" w:cstheme="minorHAnsi"/>
          <w:color w:val="000000"/>
          <w:spacing w:val="-8"/>
          <w:sz w:val="24"/>
          <w:szCs w:val="24"/>
        </w:rPr>
      </w:pPr>
    </w:p>
    <w:p w14:paraId="548CFEB1" w14:textId="12AB1D79" w:rsidR="008258E0" w:rsidRPr="00DA6013" w:rsidRDefault="008258E0" w:rsidP="003F6E7D">
      <w:pPr>
        <w:pStyle w:val="ListParagraph"/>
        <w:widowControl w:val="0"/>
        <w:numPr>
          <w:ilvl w:val="0"/>
          <w:numId w:val="16"/>
        </w:numPr>
        <w:autoSpaceDE w:val="0"/>
        <w:autoSpaceDN w:val="0"/>
        <w:adjustRightInd w:val="0"/>
        <w:ind w:left="153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The proposed wage rate, including any bona fide fringe benefits, bears a reasonable relationship to the wage rates contained in the wage determination. </w:t>
      </w:r>
    </w:p>
    <w:p w14:paraId="4013A6E4" w14:textId="77777777" w:rsidR="003A077B" w:rsidRPr="00DA772D" w:rsidRDefault="003A077B"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CF64375" w14:textId="07156222" w:rsidR="008258E0" w:rsidRPr="00DA6013" w:rsidRDefault="008258E0" w:rsidP="003F6E7D">
      <w:pPr>
        <w:pStyle w:val="ListParagraph"/>
        <w:widowControl w:val="0"/>
        <w:numPr>
          <w:ilvl w:val="0"/>
          <w:numId w:val="18"/>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If the contractor and the laborers and mechanics to be employed in the</w:t>
      </w:r>
      <w:r w:rsidR="003B42F6" w:rsidRPr="00DA6013">
        <w:rPr>
          <w:rFonts w:ascii="Cambria" w:eastAsia="Arial Unicode MS" w:hAnsi="Cambria" w:cstheme="minorHAnsi"/>
          <w:color w:val="000000"/>
          <w:spacing w:val="-8"/>
          <w:sz w:val="24"/>
          <w:szCs w:val="24"/>
        </w:rPr>
        <w:t xml:space="preserve"> classification (if known), or </w:t>
      </w:r>
      <w:r w:rsidRPr="00DA6013">
        <w:rPr>
          <w:rFonts w:ascii="Cambria" w:eastAsia="Arial Unicode MS" w:hAnsi="Cambria" w:cstheme="minorHAnsi"/>
          <w:color w:val="000000"/>
          <w:spacing w:val="-8"/>
          <w:sz w:val="24"/>
          <w:szCs w:val="24"/>
        </w:rPr>
        <w:t>their representatives, and the sub recipient(s) agree on the classification and wage rat</w:t>
      </w:r>
      <w:r w:rsidR="003B42F6" w:rsidRPr="00DA6013">
        <w:rPr>
          <w:rFonts w:ascii="Cambria" w:eastAsia="Arial Unicode MS" w:hAnsi="Cambria" w:cstheme="minorHAnsi"/>
          <w:color w:val="000000"/>
          <w:spacing w:val="-8"/>
          <w:sz w:val="24"/>
          <w:szCs w:val="24"/>
        </w:rPr>
        <w:t xml:space="preserve">e (including the </w:t>
      </w:r>
      <w:r w:rsidRPr="00DA6013">
        <w:rPr>
          <w:rFonts w:ascii="Cambria" w:eastAsia="Arial Unicode MS" w:hAnsi="Cambria" w:cstheme="minorHAnsi"/>
          <w:color w:val="000000"/>
          <w:spacing w:val="-8"/>
          <w:sz w:val="24"/>
          <w:szCs w:val="24"/>
        </w:rPr>
        <w:t>amount designated for fringe benefits where appropriate), documentati</w:t>
      </w:r>
      <w:r w:rsidR="003B42F6" w:rsidRPr="00DA6013">
        <w:rPr>
          <w:rFonts w:ascii="Cambria" w:eastAsia="Arial Unicode MS" w:hAnsi="Cambria" w:cstheme="minorHAnsi"/>
          <w:color w:val="000000"/>
          <w:spacing w:val="-8"/>
          <w:sz w:val="24"/>
          <w:szCs w:val="24"/>
        </w:rPr>
        <w:t xml:space="preserve">on of the action taken and the </w:t>
      </w:r>
      <w:r w:rsidRPr="00DA6013">
        <w:rPr>
          <w:rFonts w:ascii="Cambria" w:eastAsia="Arial Unicode MS" w:hAnsi="Cambria" w:cstheme="minorHAnsi"/>
          <w:color w:val="000000"/>
          <w:spacing w:val="-8"/>
          <w:sz w:val="24"/>
          <w:szCs w:val="24"/>
        </w:rPr>
        <w:t>request, including the local wage determination shall be sent by the sub re</w:t>
      </w:r>
      <w:r w:rsidR="003B42F6" w:rsidRPr="00DA6013">
        <w:rPr>
          <w:rFonts w:ascii="Cambria" w:eastAsia="Arial Unicode MS" w:hAnsi="Cambria" w:cstheme="minorHAnsi"/>
          <w:color w:val="000000"/>
          <w:spacing w:val="-8"/>
          <w:sz w:val="24"/>
          <w:szCs w:val="24"/>
        </w:rPr>
        <w:t xml:space="preserve">cipient (s) to the State award </w:t>
      </w:r>
      <w:r w:rsidRPr="00DA6013">
        <w:rPr>
          <w:rFonts w:ascii="Cambria" w:eastAsia="Arial Unicode MS" w:hAnsi="Cambria" w:cstheme="minorHAnsi"/>
          <w:color w:val="000000"/>
          <w:spacing w:val="-8"/>
          <w:sz w:val="24"/>
          <w:szCs w:val="24"/>
        </w:rPr>
        <w:t>official.  The State award official will transmit the request, to the Administrator of the Wage and Hour Division, Employment Standards Administration, U.S. Department of L</w:t>
      </w:r>
      <w:r w:rsidR="003B42F6" w:rsidRPr="00DA6013">
        <w:rPr>
          <w:rFonts w:ascii="Cambria" w:eastAsia="Arial Unicode MS" w:hAnsi="Cambria" w:cstheme="minorHAnsi"/>
          <w:color w:val="000000"/>
          <w:spacing w:val="-8"/>
          <w:sz w:val="24"/>
          <w:szCs w:val="24"/>
        </w:rPr>
        <w:t xml:space="preserve">abor, Washington, DC 20210 and </w:t>
      </w:r>
      <w:r w:rsidRPr="00DA6013">
        <w:rPr>
          <w:rFonts w:ascii="Cambria" w:eastAsia="Arial Unicode MS" w:hAnsi="Cambria" w:cstheme="minorHAnsi"/>
          <w:color w:val="000000"/>
          <w:spacing w:val="-8"/>
          <w:sz w:val="24"/>
          <w:szCs w:val="24"/>
        </w:rPr>
        <w:t>to the EPA DB Regional Coordinator concurrently. The Administrator, or</w:t>
      </w:r>
      <w:r w:rsidR="003B42F6" w:rsidRPr="00DA6013">
        <w:rPr>
          <w:rFonts w:ascii="Cambria" w:eastAsia="Arial Unicode MS" w:hAnsi="Cambria" w:cstheme="minorHAnsi"/>
          <w:color w:val="000000"/>
          <w:spacing w:val="-8"/>
          <w:sz w:val="24"/>
          <w:szCs w:val="24"/>
        </w:rPr>
        <w:t xml:space="preserve"> an authorized representative, </w:t>
      </w:r>
      <w:r w:rsidRPr="00DA6013">
        <w:rPr>
          <w:rFonts w:ascii="Cambria" w:eastAsia="Arial Unicode MS" w:hAnsi="Cambria" w:cstheme="minorHAnsi"/>
          <w:color w:val="000000"/>
          <w:spacing w:val="-8"/>
          <w:sz w:val="24"/>
          <w:szCs w:val="24"/>
        </w:rPr>
        <w:t>will approve, modify, or disapprove every additional classification request</w:t>
      </w:r>
      <w:r w:rsidR="003B42F6" w:rsidRPr="00DA6013">
        <w:rPr>
          <w:rFonts w:ascii="Cambria" w:eastAsia="Arial Unicode MS" w:hAnsi="Cambria" w:cstheme="minorHAnsi"/>
          <w:color w:val="000000"/>
          <w:spacing w:val="-8"/>
          <w:sz w:val="24"/>
          <w:szCs w:val="24"/>
        </w:rPr>
        <w:t xml:space="preserve"> within 30 days of receipt and </w:t>
      </w:r>
      <w:r w:rsidRPr="00DA6013">
        <w:rPr>
          <w:rFonts w:ascii="Cambria" w:eastAsia="Arial Unicode MS" w:hAnsi="Cambria" w:cstheme="minorHAnsi"/>
          <w:color w:val="000000"/>
          <w:spacing w:val="-8"/>
          <w:sz w:val="24"/>
          <w:szCs w:val="24"/>
        </w:rPr>
        <w:t>so advise the State award official or will notify the State award official within the 30-day perio</w:t>
      </w:r>
      <w:r w:rsidR="003B42F6" w:rsidRPr="00DA6013">
        <w:rPr>
          <w:rFonts w:ascii="Cambria" w:eastAsia="Arial Unicode MS" w:hAnsi="Cambria" w:cstheme="minorHAnsi"/>
          <w:color w:val="000000"/>
          <w:spacing w:val="-8"/>
          <w:sz w:val="24"/>
          <w:szCs w:val="24"/>
        </w:rPr>
        <w:t xml:space="preserve">d that </w:t>
      </w:r>
      <w:r w:rsidRPr="00DA6013">
        <w:rPr>
          <w:rFonts w:ascii="Cambria" w:eastAsia="Arial Unicode MS" w:hAnsi="Cambria" w:cstheme="minorHAnsi"/>
          <w:color w:val="000000"/>
          <w:spacing w:val="-8"/>
          <w:sz w:val="24"/>
          <w:szCs w:val="24"/>
        </w:rPr>
        <w:t xml:space="preserve">additional time is necessary. </w:t>
      </w:r>
    </w:p>
    <w:p w14:paraId="1E86B60C" w14:textId="77777777" w:rsidR="003A077B" w:rsidRPr="00DA772D" w:rsidRDefault="003A077B"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102BC55" w14:textId="5BFFD630" w:rsidR="008258E0" w:rsidRPr="00DA6013" w:rsidRDefault="008258E0" w:rsidP="003F6E7D">
      <w:pPr>
        <w:pStyle w:val="ListParagraph"/>
        <w:widowControl w:val="0"/>
        <w:numPr>
          <w:ilvl w:val="0"/>
          <w:numId w:val="18"/>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In the event the contractor, the laborers or mechanics to be employed </w:t>
      </w:r>
      <w:r w:rsidR="003B42F6" w:rsidRPr="00DA6013">
        <w:rPr>
          <w:rFonts w:ascii="Cambria" w:eastAsia="Arial Unicode MS" w:hAnsi="Cambria" w:cstheme="minorHAnsi"/>
          <w:color w:val="000000"/>
          <w:spacing w:val="-8"/>
          <w:sz w:val="24"/>
          <w:szCs w:val="24"/>
        </w:rPr>
        <w:t xml:space="preserve">in the classification or their </w:t>
      </w:r>
      <w:r w:rsidR="00E05E1E" w:rsidRPr="00DA6013">
        <w:rPr>
          <w:rFonts w:ascii="Cambria" w:eastAsia="Arial Unicode MS" w:hAnsi="Cambria" w:cstheme="minorHAnsi"/>
          <w:color w:val="000000"/>
          <w:spacing w:val="-8"/>
          <w:sz w:val="24"/>
          <w:szCs w:val="24"/>
        </w:rPr>
        <w:t>r</w:t>
      </w:r>
      <w:r w:rsidRPr="00DA6013">
        <w:rPr>
          <w:rFonts w:ascii="Cambria" w:eastAsia="Arial Unicode MS" w:hAnsi="Cambria" w:cstheme="minorHAnsi"/>
          <w:color w:val="000000"/>
          <w:spacing w:val="-8"/>
          <w:sz w:val="24"/>
          <w:szCs w:val="24"/>
        </w:rPr>
        <w:t>epresentatives, and the sub recipient(s) do not agree on the propose</w:t>
      </w:r>
      <w:r w:rsidR="003B42F6" w:rsidRPr="00DA6013">
        <w:rPr>
          <w:rFonts w:ascii="Cambria" w:eastAsia="Arial Unicode MS" w:hAnsi="Cambria" w:cstheme="minorHAnsi"/>
          <w:color w:val="000000"/>
          <w:spacing w:val="-8"/>
          <w:sz w:val="24"/>
          <w:szCs w:val="24"/>
        </w:rPr>
        <w:t xml:space="preserve">d classification and wage rate </w:t>
      </w:r>
      <w:r w:rsidRPr="00DA6013">
        <w:rPr>
          <w:rFonts w:ascii="Cambria" w:eastAsia="Arial Unicode MS" w:hAnsi="Cambria" w:cstheme="minorHAnsi"/>
          <w:color w:val="000000"/>
          <w:spacing w:val="-8"/>
          <w:sz w:val="24"/>
          <w:szCs w:val="24"/>
        </w:rPr>
        <w:t xml:space="preserve">(including the amount designated for fringe benefits, where appropriate), </w:t>
      </w:r>
      <w:r w:rsidR="003B42F6" w:rsidRPr="00DA6013">
        <w:rPr>
          <w:rFonts w:ascii="Cambria" w:eastAsia="Arial Unicode MS" w:hAnsi="Cambria" w:cstheme="minorHAnsi"/>
          <w:color w:val="000000"/>
          <w:spacing w:val="-8"/>
          <w:sz w:val="24"/>
          <w:szCs w:val="24"/>
        </w:rPr>
        <w:t xml:space="preserve">the award official shall refer </w:t>
      </w:r>
      <w:r w:rsidRPr="00DA6013">
        <w:rPr>
          <w:rFonts w:ascii="Cambria" w:eastAsia="Arial Unicode MS" w:hAnsi="Cambria" w:cstheme="minorHAnsi"/>
          <w:color w:val="000000"/>
          <w:spacing w:val="-8"/>
          <w:sz w:val="24"/>
          <w:szCs w:val="24"/>
        </w:rPr>
        <w:t xml:space="preserve">the request and the local wage determination, including the views of </w:t>
      </w:r>
      <w:r w:rsidR="003B42F6" w:rsidRPr="00DA6013">
        <w:rPr>
          <w:rFonts w:ascii="Cambria" w:eastAsia="Arial Unicode MS" w:hAnsi="Cambria" w:cstheme="minorHAnsi"/>
          <w:color w:val="000000"/>
          <w:spacing w:val="-8"/>
          <w:sz w:val="24"/>
          <w:szCs w:val="24"/>
        </w:rPr>
        <w:t xml:space="preserve">all interested parties and the </w:t>
      </w:r>
      <w:r w:rsidRPr="00DA6013">
        <w:rPr>
          <w:rFonts w:ascii="Cambria" w:eastAsia="Arial Unicode MS" w:hAnsi="Cambria" w:cstheme="minorHAnsi"/>
          <w:color w:val="000000"/>
          <w:spacing w:val="-8"/>
          <w:sz w:val="24"/>
          <w:szCs w:val="24"/>
        </w:rPr>
        <w:t>recommendation of the State award official, to the Administrator for de</w:t>
      </w:r>
      <w:r w:rsidR="003B42F6" w:rsidRPr="00DA6013">
        <w:rPr>
          <w:rFonts w:ascii="Cambria" w:eastAsia="Arial Unicode MS" w:hAnsi="Cambria" w:cstheme="minorHAnsi"/>
          <w:color w:val="000000"/>
          <w:spacing w:val="-8"/>
          <w:sz w:val="24"/>
          <w:szCs w:val="24"/>
        </w:rPr>
        <w:t xml:space="preserve">termination. The request shall </w:t>
      </w:r>
      <w:r w:rsidRPr="00DA6013">
        <w:rPr>
          <w:rFonts w:ascii="Cambria" w:eastAsia="Arial Unicode MS" w:hAnsi="Cambria" w:cstheme="minorHAnsi"/>
          <w:color w:val="000000"/>
          <w:spacing w:val="-8"/>
          <w:sz w:val="24"/>
          <w:szCs w:val="24"/>
        </w:rPr>
        <w:t>be sent to the EPA DB Regional Coordinator concurrently. The A</w:t>
      </w:r>
      <w:r w:rsidR="003B42F6" w:rsidRPr="00DA6013">
        <w:rPr>
          <w:rFonts w:ascii="Cambria" w:eastAsia="Arial Unicode MS" w:hAnsi="Cambria" w:cstheme="minorHAnsi"/>
          <w:color w:val="000000"/>
          <w:spacing w:val="-8"/>
          <w:sz w:val="24"/>
          <w:szCs w:val="24"/>
        </w:rPr>
        <w:t xml:space="preserve">dministrator, or an authorized </w:t>
      </w:r>
      <w:r w:rsidRPr="00DA6013">
        <w:rPr>
          <w:rFonts w:ascii="Cambria" w:eastAsia="Arial Unicode MS" w:hAnsi="Cambria" w:cstheme="minorHAnsi"/>
          <w:color w:val="000000"/>
          <w:spacing w:val="-8"/>
          <w:sz w:val="24"/>
          <w:szCs w:val="24"/>
        </w:rPr>
        <w:t>representative, will issue a determination within 30 days of receipt of</w:t>
      </w:r>
      <w:r w:rsidR="003B42F6" w:rsidRPr="00DA6013">
        <w:rPr>
          <w:rFonts w:ascii="Cambria" w:eastAsia="Arial Unicode MS" w:hAnsi="Cambria" w:cstheme="minorHAnsi"/>
          <w:color w:val="000000"/>
          <w:spacing w:val="-8"/>
          <w:sz w:val="24"/>
          <w:szCs w:val="24"/>
        </w:rPr>
        <w:t xml:space="preserve"> the request and so </w:t>
      </w:r>
      <w:proofErr w:type="gramStart"/>
      <w:r w:rsidR="003B42F6" w:rsidRPr="00DA6013">
        <w:rPr>
          <w:rFonts w:ascii="Cambria" w:eastAsia="Arial Unicode MS" w:hAnsi="Cambria" w:cstheme="minorHAnsi"/>
          <w:color w:val="000000"/>
          <w:spacing w:val="-8"/>
          <w:sz w:val="24"/>
          <w:szCs w:val="24"/>
        </w:rPr>
        <w:t>advise</w:t>
      </w:r>
      <w:proofErr w:type="gramEnd"/>
      <w:r w:rsidR="003B42F6" w:rsidRPr="00DA6013">
        <w:rPr>
          <w:rFonts w:ascii="Cambria" w:eastAsia="Arial Unicode MS" w:hAnsi="Cambria" w:cstheme="minorHAnsi"/>
          <w:color w:val="000000"/>
          <w:spacing w:val="-8"/>
          <w:sz w:val="24"/>
          <w:szCs w:val="24"/>
        </w:rPr>
        <w:t xml:space="preserve"> the </w:t>
      </w:r>
      <w:r w:rsidRPr="00DA6013">
        <w:rPr>
          <w:rFonts w:ascii="Cambria" w:eastAsia="Arial Unicode MS" w:hAnsi="Cambria" w:cstheme="minorHAnsi"/>
          <w:color w:val="000000"/>
          <w:spacing w:val="-8"/>
          <w:sz w:val="24"/>
          <w:szCs w:val="24"/>
        </w:rPr>
        <w:t xml:space="preserve">contracting officer or will notify the contracting officer within the 30-day period that additional time is necessary. </w:t>
      </w:r>
    </w:p>
    <w:p w14:paraId="50FFD7C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205D167" w14:textId="26D0DC70" w:rsidR="008258E0" w:rsidRPr="00DA6013" w:rsidRDefault="008258E0" w:rsidP="003F6E7D">
      <w:pPr>
        <w:pStyle w:val="ListParagraph"/>
        <w:widowControl w:val="0"/>
        <w:numPr>
          <w:ilvl w:val="0"/>
          <w:numId w:val="18"/>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The wage rate (including fringe benefits where appropriate) determined pursuant to paragraphs (a)(1)(ii)(B) or (C) of this section, shall be paid to all workers performing work in the classification under this contract from the first day on which work is performed in the classification. </w:t>
      </w:r>
    </w:p>
    <w:p w14:paraId="343F034F" w14:textId="77777777" w:rsidR="00AA6A68" w:rsidRPr="00DA772D" w:rsidRDefault="00AA6A68"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06EAB97" w14:textId="6D8CD1EE" w:rsidR="008258E0" w:rsidRPr="00DA6013" w:rsidRDefault="008258E0" w:rsidP="003F6E7D">
      <w:pPr>
        <w:pStyle w:val="ListParagraph"/>
        <w:widowControl w:val="0"/>
        <w:numPr>
          <w:ilvl w:val="0"/>
          <w:numId w:val="15"/>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Whenever the minimum wage rate prescribed in the contract for a class of laborers or mechanics includes a fringe benefit which is not expressed as an hourly rate, the </w:t>
      </w:r>
      <w:r w:rsidRPr="00DA6013">
        <w:rPr>
          <w:rFonts w:ascii="Cambria" w:eastAsia="Arial Unicode MS" w:hAnsi="Cambria" w:cstheme="minorHAnsi"/>
          <w:color w:val="000000"/>
          <w:spacing w:val="-8"/>
          <w:sz w:val="24"/>
          <w:szCs w:val="24"/>
        </w:rPr>
        <w:lastRenderedPageBreak/>
        <w:t xml:space="preserve">contractor shall either pay the benefit as stated in the wage determination or shall pay another bona fide fringe benefit or an hourly cash equivalent thereof. </w:t>
      </w:r>
    </w:p>
    <w:p w14:paraId="60B9B20B"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EF0494E" w14:textId="3CB6EF02" w:rsidR="008258E0" w:rsidRPr="00DA6013" w:rsidRDefault="008258E0" w:rsidP="003F6E7D">
      <w:pPr>
        <w:pStyle w:val="ListParagraph"/>
        <w:widowControl w:val="0"/>
        <w:numPr>
          <w:ilvl w:val="0"/>
          <w:numId w:val="15"/>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If the contractor does not make payments to a trustee or other th</w:t>
      </w:r>
      <w:r w:rsidR="004805FF" w:rsidRPr="00DA6013">
        <w:rPr>
          <w:rFonts w:ascii="Cambria" w:eastAsia="Arial Unicode MS" w:hAnsi="Cambria" w:cstheme="minorHAnsi"/>
          <w:color w:val="000000"/>
          <w:spacing w:val="-8"/>
          <w:sz w:val="24"/>
          <w:szCs w:val="24"/>
        </w:rPr>
        <w:t xml:space="preserve">ird person, the contractor may </w:t>
      </w:r>
      <w:r w:rsidRPr="00DA6013">
        <w:rPr>
          <w:rFonts w:ascii="Cambria" w:eastAsia="Arial Unicode MS" w:hAnsi="Cambria" w:cstheme="minorHAnsi"/>
          <w:color w:val="000000"/>
          <w:spacing w:val="-8"/>
          <w:sz w:val="24"/>
          <w:szCs w:val="24"/>
        </w:rPr>
        <w:t xml:space="preserve">consider as part of the wages of any laborer or mechanic the </w:t>
      </w:r>
      <w:r w:rsidR="004805FF" w:rsidRPr="00DA6013">
        <w:rPr>
          <w:rFonts w:ascii="Cambria" w:eastAsia="Arial Unicode MS" w:hAnsi="Cambria" w:cstheme="minorHAnsi"/>
          <w:color w:val="000000"/>
          <w:spacing w:val="-8"/>
          <w:sz w:val="24"/>
          <w:szCs w:val="24"/>
        </w:rPr>
        <w:t xml:space="preserve">amount of any costs reasonably </w:t>
      </w:r>
      <w:r w:rsidRPr="00DA6013">
        <w:rPr>
          <w:rFonts w:ascii="Cambria" w:eastAsia="Arial Unicode MS" w:hAnsi="Cambria" w:cstheme="minorHAnsi"/>
          <w:color w:val="000000"/>
          <w:spacing w:val="-8"/>
          <w:sz w:val="24"/>
          <w:szCs w:val="24"/>
        </w:rPr>
        <w:t xml:space="preserve">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7339121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F781DF9" w14:textId="40D5340E" w:rsidR="008258E0" w:rsidRPr="00DA6013" w:rsidRDefault="008258E0" w:rsidP="003F6E7D">
      <w:pPr>
        <w:pStyle w:val="ListParagraph"/>
        <w:widowControl w:val="0"/>
        <w:numPr>
          <w:ilvl w:val="0"/>
          <w:numId w:val="1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Withholding. The sub recipient(s), shall upon written request o</w:t>
      </w:r>
      <w:r w:rsidR="004805FF" w:rsidRPr="00DA6013">
        <w:rPr>
          <w:rFonts w:ascii="Cambria" w:eastAsia="Arial Unicode MS" w:hAnsi="Cambria" w:cstheme="minorHAnsi"/>
          <w:color w:val="000000"/>
          <w:spacing w:val="-8"/>
          <w:sz w:val="24"/>
          <w:szCs w:val="24"/>
        </w:rPr>
        <w:t xml:space="preserve">f the EPA Award Official or an </w:t>
      </w:r>
      <w:r w:rsidRPr="00DA6013">
        <w:rPr>
          <w:rFonts w:ascii="Cambria" w:eastAsia="Arial Unicode MS" w:hAnsi="Cambria" w:cstheme="minorHAnsi"/>
          <w:color w:val="000000"/>
          <w:spacing w:val="-8"/>
          <w:sz w:val="24"/>
          <w:szCs w:val="24"/>
        </w:rPr>
        <w:t>authorized representative of the Department of Labor,  withhold or</w:t>
      </w:r>
      <w:r w:rsidR="004805FF" w:rsidRPr="00DA6013">
        <w:rPr>
          <w:rFonts w:ascii="Cambria" w:eastAsia="Arial Unicode MS" w:hAnsi="Cambria" w:cstheme="minorHAnsi"/>
          <w:color w:val="000000"/>
          <w:spacing w:val="-8"/>
          <w:sz w:val="24"/>
          <w:szCs w:val="24"/>
        </w:rPr>
        <w:t xml:space="preserve"> cause to be withheld from the </w:t>
      </w:r>
      <w:r w:rsidRPr="00DA6013">
        <w:rPr>
          <w:rFonts w:ascii="Cambria" w:eastAsia="Arial Unicode MS" w:hAnsi="Cambria" w:cstheme="minorHAnsi"/>
          <w:color w:val="000000"/>
          <w:spacing w:val="-8"/>
          <w:sz w:val="24"/>
          <w:szCs w:val="24"/>
        </w:rPr>
        <w:t>contractor under this contract or any other Federal contract with the</w:t>
      </w:r>
      <w:r w:rsidR="004805FF" w:rsidRPr="00DA6013">
        <w:rPr>
          <w:rFonts w:ascii="Cambria" w:eastAsia="Arial Unicode MS" w:hAnsi="Cambria" w:cstheme="minorHAnsi"/>
          <w:color w:val="000000"/>
          <w:spacing w:val="-8"/>
          <w:sz w:val="24"/>
          <w:szCs w:val="24"/>
        </w:rPr>
        <w:t xml:space="preserve"> same prime contractor, or any </w:t>
      </w:r>
      <w:r w:rsidRPr="00DA6013">
        <w:rPr>
          <w:rFonts w:ascii="Cambria" w:eastAsia="Arial Unicode MS" w:hAnsi="Cambria" w:cstheme="minorHAnsi"/>
          <w:color w:val="000000"/>
          <w:spacing w:val="-8"/>
          <w:sz w:val="24"/>
          <w:szCs w:val="24"/>
        </w:rPr>
        <w:t>other federally-assisted contract subject to Davis-Bacon prevailing wage requirem</w:t>
      </w:r>
      <w:r w:rsidR="004805FF" w:rsidRPr="00DA6013">
        <w:rPr>
          <w:rFonts w:ascii="Cambria" w:eastAsia="Arial Unicode MS" w:hAnsi="Cambria" w:cstheme="minorHAnsi"/>
          <w:color w:val="000000"/>
          <w:spacing w:val="-8"/>
          <w:sz w:val="24"/>
          <w:szCs w:val="24"/>
        </w:rPr>
        <w:t xml:space="preserve">ents, which is held by </w:t>
      </w:r>
      <w:r w:rsidRPr="00DA6013">
        <w:rPr>
          <w:rFonts w:ascii="Cambria" w:eastAsia="Arial Unicode MS" w:hAnsi="Cambria" w:cstheme="minorHAnsi"/>
          <w:color w:val="000000"/>
          <w:spacing w:val="-8"/>
          <w:sz w:val="24"/>
          <w:szCs w:val="24"/>
        </w:rPr>
        <w:t>the same prime contractor, so much of the accrued payments or</w:t>
      </w:r>
      <w:r w:rsidR="004805FF" w:rsidRPr="00DA6013">
        <w:rPr>
          <w:rFonts w:ascii="Cambria" w:eastAsia="Arial Unicode MS" w:hAnsi="Cambria" w:cstheme="minorHAnsi"/>
          <w:color w:val="000000"/>
          <w:spacing w:val="-8"/>
          <w:sz w:val="24"/>
          <w:szCs w:val="24"/>
        </w:rPr>
        <w:t xml:space="preserve"> advances as may be considered </w:t>
      </w:r>
      <w:r w:rsidRPr="00DA6013">
        <w:rPr>
          <w:rFonts w:ascii="Cambria" w:eastAsia="Arial Unicode MS" w:hAnsi="Cambria" w:cstheme="minorHAnsi"/>
          <w:color w:val="000000"/>
          <w:spacing w:val="-8"/>
          <w:sz w:val="24"/>
          <w:szCs w:val="24"/>
        </w:rPr>
        <w:t>necessary to pay laborers and mechanics, including apprentices, trainees</w:t>
      </w:r>
      <w:r w:rsidR="004805FF" w:rsidRPr="00DA6013">
        <w:rPr>
          <w:rFonts w:ascii="Cambria" w:eastAsia="Arial Unicode MS" w:hAnsi="Cambria" w:cstheme="minorHAnsi"/>
          <w:color w:val="000000"/>
          <w:spacing w:val="-8"/>
          <w:sz w:val="24"/>
          <w:szCs w:val="24"/>
        </w:rPr>
        <w:t xml:space="preserve">, and helpers, employed by the </w:t>
      </w:r>
      <w:r w:rsidRPr="00DA6013">
        <w:rPr>
          <w:rFonts w:ascii="Cambria" w:eastAsia="Arial Unicode MS" w:hAnsi="Cambria" w:cstheme="minorHAnsi"/>
          <w:color w:val="000000"/>
          <w:spacing w:val="-8"/>
          <w:sz w:val="24"/>
          <w:szCs w:val="24"/>
        </w:rPr>
        <w:t>contractor or any subcontractor the full amount of wages required by</w:t>
      </w:r>
      <w:r w:rsidR="004805FF" w:rsidRPr="00DA6013">
        <w:rPr>
          <w:rFonts w:ascii="Cambria" w:eastAsia="Arial Unicode MS" w:hAnsi="Cambria" w:cstheme="minorHAnsi"/>
          <w:color w:val="000000"/>
          <w:spacing w:val="-8"/>
          <w:sz w:val="24"/>
          <w:szCs w:val="24"/>
        </w:rPr>
        <w:t xml:space="preserve"> the contract. In the event of </w:t>
      </w:r>
      <w:r w:rsidRPr="00DA6013">
        <w:rPr>
          <w:rFonts w:ascii="Cambria" w:eastAsia="Arial Unicode MS" w:hAnsi="Cambria" w:cstheme="minorHAnsi"/>
          <w:color w:val="000000"/>
          <w:spacing w:val="-8"/>
          <w:sz w:val="24"/>
          <w:szCs w:val="24"/>
        </w:rPr>
        <w:t>failure to pay any laborer or mechanic, including any apprentice, t</w:t>
      </w:r>
      <w:r w:rsidR="004805FF" w:rsidRPr="00DA6013">
        <w:rPr>
          <w:rFonts w:ascii="Cambria" w:eastAsia="Arial Unicode MS" w:hAnsi="Cambria" w:cstheme="minorHAnsi"/>
          <w:color w:val="000000"/>
          <w:spacing w:val="-8"/>
          <w:sz w:val="24"/>
          <w:szCs w:val="24"/>
        </w:rPr>
        <w:t xml:space="preserve">rainee, or helper, employed or </w:t>
      </w:r>
      <w:r w:rsidRPr="00DA6013">
        <w:rPr>
          <w:rFonts w:ascii="Cambria" w:eastAsia="Arial Unicode MS" w:hAnsi="Cambria" w:cstheme="minorHAnsi"/>
          <w:color w:val="000000"/>
          <w:spacing w:val="-8"/>
          <w:sz w:val="24"/>
          <w:szCs w:val="24"/>
        </w:rPr>
        <w:t>working on the site of the work, all or part of the wages required by the contract, the (Age</w:t>
      </w:r>
      <w:r w:rsidR="004805FF" w:rsidRPr="00DA6013">
        <w:rPr>
          <w:rFonts w:ascii="Cambria" w:eastAsia="Arial Unicode MS" w:hAnsi="Cambria" w:cstheme="minorHAnsi"/>
          <w:color w:val="000000"/>
          <w:spacing w:val="-8"/>
          <w:sz w:val="24"/>
          <w:szCs w:val="24"/>
        </w:rPr>
        <w:t xml:space="preserve">ncy) may, </w:t>
      </w:r>
      <w:r w:rsidRPr="00DA6013">
        <w:rPr>
          <w:rFonts w:ascii="Cambria" w:eastAsia="Arial Unicode MS" w:hAnsi="Cambria" w:cstheme="minorHAnsi"/>
          <w:color w:val="000000"/>
          <w:spacing w:val="-8"/>
          <w:sz w:val="24"/>
          <w:szCs w:val="24"/>
        </w:rPr>
        <w:t>after written notice to the contractor, sponsor, applicant, or own</w:t>
      </w:r>
      <w:r w:rsidR="004805FF" w:rsidRPr="00DA6013">
        <w:rPr>
          <w:rFonts w:ascii="Cambria" w:eastAsia="Arial Unicode MS" w:hAnsi="Cambria" w:cstheme="minorHAnsi"/>
          <w:color w:val="000000"/>
          <w:spacing w:val="-8"/>
          <w:sz w:val="24"/>
          <w:szCs w:val="24"/>
        </w:rPr>
        <w:t xml:space="preserve">er, take such action as may be </w:t>
      </w:r>
      <w:r w:rsidRPr="00DA6013">
        <w:rPr>
          <w:rFonts w:ascii="Cambria" w:eastAsia="Arial Unicode MS" w:hAnsi="Cambria" w:cstheme="minorHAnsi"/>
          <w:color w:val="000000"/>
          <w:spacing w:val="-8"/>
          <w:sz w:val="24"/>
          <w:szCs w:val="24"/>
        </w:rPr>
        <w:t>necessary to cause the suspension of any further payment, advance, or</w:t>
      </w:r>
      <w:r w:rsidR="004805FF" w:rsidRPr="00DA6013">
        <w:rPr>
          <w:rFonts w:ascii="Cambria" w:eastAsia="Arial Unicode MS" w:hAnsi="Cambria" w:cstheme="minorHAnsi"/>
          <w:color w:val="000000"/>
          <w:spacing w:val="-8"/>
          <w:sz w:val="24"/>
          <w:szCs w:val="24"/>
        </w:rPr>
        <w:t xml:space="preserve"> guarantee of funds until such </w:t>
      </w:r>
      <w:r w:rsidRPr="00DA6013">
        <w:rPr>
          <w:rFonts w:ascii="Cambria" w:eastAsia="Arial Unicode MS" w:hAnsi="Cambria" w:cstheme="minorHAnsi"/>
          <w:color w:val="000000"/>
          <w:spacing w:val="-8"/>
          <w:sz w:val="24"/>
          <w:szCs w:val="24"/>
        </w:rPr>
        <w:t xml:space="preserve">violations have ceased. </w:t>
      </w:r>
    </w:p>
    <w:p w14:paraId="6E22D204"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8DFC755" w14:textId="16FF7B15" w:rsidR="008258E0" w:rsidRPr="00DA6013" w:rsidRDefault="008258E0" w:rsidP="003F6E7D">
      <w:pPr>
        <w:pStyle w:val="ListParagraph"/>
        <w:widowControl w:val="0"/>
        <w:numPr>
          <w:ilvl w:val="0"/>
          <w:numId w:val="1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Payrolls and basic records. </w:t>
      </w:r>
    </w:p>
    <w:p w14:paraId="4BEEE6A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713D8FB" w14:textId="190F1AA6" w:rsidR="008258E0" w:rsidRPr="00DA6013" w:rsidRDefault="008258E0" w:rsidP="003F6E7D">
      <w:pPr>
        <w:pStyle w:val="ListParagraph"/>
        <w:widowControl w:val="0"/>
        <w:numPr>
          <w:ilvl w:val="0"/>
          <w:numId w:val="19"/>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Payrolls and basic records relating thereto shall be maintained by the c</w:t>
      </w:r>
      <w:r w:rsidR="004805FF" w:rsidRPr="00DA6013">
        <w:rPr>
          <w:rFonts w:ascii="Cambria" w:eastAsia="Arial Unicode MS" w:hAnsi="Cambria" w:cstheme="minorHAnsi"/>
          <w:color w:val="000000"/>
          <w:spacing w:val="-8"/>
          <w:sz w:val="24"/>
          <w:szCs w:val="24"/>
        </w:rPr>
        <w:t xml:space="preserve">ontractor during the course of </w:t>
      </w:r>
      <w:r w:rsidRPr="00DA6013">
        <w:rPr>
          <w:rFonts w:ascii="Cambria" w:eastAsia="Arial Unicode MS" w:hAnsi="Cambria" w:cstheme="minorHAnsi"/>
          <w:color w:val="000000"/>
          <w:spacing w:val="-8"/>
          <w:sz w:val="24"/>
          <w:szCs w:val="24"/>
        </w:rPr>
        <w:t>the work and preserved for a period of three years thereafter for all lab</w:t>
      </w:r>
      <w:r w:rsidR="004805FF" w:rsidRPr="00DA6013">
        <w:rPr>
          <w:rFonts w:ascii="Cambria" w:eastAsia="Arial Unicode MS" w:hAnsi="Cambria" w:cstheme="minorHAnsi"/>
          <w:color w:val="000000"/>
          <w:spacing w:val="-8"/>
          <w:sz w:val="24"/>
          <w:szCs w:val="24"/>
        </w:rPr>
        <w:t xml:space="preserve">orers and mechanics working at </w:t>
      </w:r>
      <w:r w:rsidRPr="00DA6013">
        <w:rPr>
          <w:rFonts w:ascii="Cambria" w:eastAsia="Arial Unicode MS" w:hAnsi="Cambria" w:cstheme="minorHAnsi"/>
          <w:color w:val="000000"/>
          <w:spacing w:val="-8"/>
          <w:sz w:val="24"/>
          <w:szCs w:val="24"/>
        </w:rPr>
        <w:t xml:space="preserve">the site of the work.  Such records shall contain the name, address, and </w:t>
      </w:r>
      <w:r w:rsidR="004805FF" w:rsidRPr="00DA6013">
        <w:rPr>
          <w:rFonts w:ascii="Cambria" w:eastAsia="Arial Unicode MS" w:hAnsi="Cambria" w:cstheme="minorHAnsi"/>
          <w:color w:val="000000"/>
          <w:spacing w:val="-8"/>
          <w:sz w:val="24"/>
          <w:szCs w:val="24"/>
        </w:rPr>
        <w:t xml:space="preserve">social security number of each </w:t>
      </w:r>
      <w:r w:rsidRPr="00DA6013">
        <w:rPr>
          <w:rFonts w:ascii="Cambria" w:eastAsia="Arial Unicode MS" w:hAnsi="Cambria" w:cstheme="minorHAnsi"/>
          <w:color w:val="000000"/>
          <w:spacing w:val="-8"/>
          <w:sz w:val="24"/>
          <w:szCs w:val="24"/>
        </w:rPr>
        <w:t>such worker, his or her correct classification, hourly rates of wages paid (in</w:t>
      </w:r>
      <w:r w:rsidR="004805FF" w:rsidRPr="00DA6013">
        <w:rPr>
          <w:rFonts w:ascii="Cambria" w:eastAsia="Arial Unicode MS" w:hAnsi="Cambria" w:cstheme="minorHAnsi"/>
          <w:color w:val="000000"/>
          <w:spacing w:val="-8"/>
          <w:sz w:val="24"/>
          <w:szCs w:val="24"/>
        </w:rPr>
        <w:t xml:space="preserve">cluding rates of contributions </w:t>
      </w:r>
      <w:r w:rsidRPr="00DA6013">
        <w:rPr>
          <w:rFonts w:ascii="Cambria" w:eastAsia="Arial Unicode MS" w:hAnsi="Cambria" w:cstheme="minorHAnsi"/>
          <w:color w:val="000000"/>
          <w:spacing w:val="-8"/>
          <w:sz w:val="24"/>
          <w:szCs w:val="24"/>
        </w:rPr>
        <w:t>or costs anticipated for bona fide fringe benefits or cash equivalents the</w:t>
      </w:r>
      <w:r w:rsidR="004805FF" w:rsidRPr="00DA6013">
        <w:rPr>
          <w:rFonts w:ascii="Cambria" w:eastAsia="Arial Unicode MS" w:hAnsi="Cambria" w:cstheme="minorHAnsi"/>
          <w:color w:val="000000"/>
          <w:spacing w:val="-8"/>
          <w:sz w:val="24"/>
          <w:szCs w:val="24"/>
        </w:rPr>
        <w:t xml:space="preserve">reof of the types described in </w:t>
      </w:r>
      <w:r w:rsidRPr="00DA6013">
        <w:rPr>
          <w:rFonts w:ascii="Cambria" w:eastAsia="Arial Unicode MS" w:hAnsi="Cambria" w:cstheme="minorHAnsi"/>
          <w:color w:val="000000"/>
          <w:spacing w:val="-8"/>
          <w:sz w:val="24"/>
          <w:szCs w:val="24"/>
        </w:rPr>
        <w:t>section 1(b</w:t>
      </w:r>
      <w:proofErr w:type="gramStart"/>
      <w:r w:rsidRPr="00DA6013">
        <w:rPr>
          <w:rFonts w:ascii="Cambria" w:eastAsia="Arial Unicode MS" w:hAnsi="Cambria" w:cstheme="minorHAnsi"/>
          <w:color w:val="000000"/>
          <w:spacing w:val="-8"/>
          <w:sz w:val="24"/>
          <w:szCs w:val="24"/>
        </w:rPr>
        <w:t>)(</w:t>
      </w:r>
      <w:proofErr w:type="gramEnd"/>
      <w:r w:rsidRPr="00DA6013">
        <w:rPr>
          <w:rFonts w:ascii="Cambria" w:eastAsia="Arial Unicode MS" w:hAnsi="Cambria" w:cstheme="minorHAnsi"/>
          <w:color w:val="000000"/>
          <w:spacing w:val="-8"/>
          <w:sz w:val="24"/>
          <w:szCs w:val="24"/>
        </w:rPr>
        <w:t>2)(B) of the Davis-Bacon Act), daily and weekly number of</w:t>
      </w:r>
      <w:r w:rsidR="004805FF" w:rsidRPr="00DA6013">
        <w:rPr>
          <w:rFonts w:ascii="Cambria" w:eastAsia="Arial Unicode MS" w:hAnsi="Cambria" w:cstheme="minorHAnsi"/>
          <w:color w:val="000000"/>
          <w:spacing w:val="-8"/>
          <w:sz w:val="24"/>
          <w:szCs w:val="24"/>
        </w:rPr>
        <w:t xml:space="preserve"> hours worked, deductions made </w:t>
      </w:r>
      <w:r w:rsidRPr="00DA6013">
        <w:rPr>
          <w:rFonts w:ascii="Cambria" w:eastAsia="Arial Unicode MS" w:hAnsi="Cambria" w:cstheme="minorHAnsi"/>
          <w:color w:val="000000"/>
          <w:spacing w:val="-8"/>
          <w:sz w:val="24"/>
          <w:szCs w:val="24"/>
        </w:rPr>
        <w:t>and actual wages paid. Whenever the Secretary of Labor has found under</w:t>
      </w:r>
      <w:r w:rsidR="004805FF" w:rsidRPr="00DA6013">
        <w:rPr>
          <w:rFonts w:ascii="Cambria" w:eastAsia="Arial Unicode MS" w:hAnsi="Cambria" w:cstheme="minorHAnsi"/>
          <w:color w:val="000000"/>
          <w:spacing w:val="-8"/>
          <w:sz w:val="24"/>
          <w:szCs w:val="24"/>
        </w:rPr>
        <w:t xml:space="preserve"> 29 CFR 5.5(a)(1)(iv) that the </w:t>
      </w:r>
      <w:r w:rsidRPr="00DA6013">
        <w:rPr>
          <w:rFonts w:ascii="Cambria" w:eastAsia="Arial Unicode MS" w:hAnsi="Cambria" w:cstheme="minorHAnsi"/>
          <w:color w:val="000000"/>
          <w:spacing w:val="-8"/>
          <w:sz w:val="24"/>
          <w:szCs w:val="24"/>
        </w:rPr>
        <w:t>wages of any laborer or mechanic include the amount of any costs reaso</w:t>
      </w:r>
      <w:r w:rsidR="004805FF" w:rsidRPr="00DA6013">
        <w:rPr>
          <w:rFonts w:ascii="Cambria" w:eastAsia="Arial Unicode MS" w:hAnsi="Cambria" w:cstheme="minorHAnsi"/>
          <w:color w:val="000000"/>
          <w:spacing w:val="-8"/>
          <w:sz w:val="24"/>
          <w:szCs w:val="24"/>
        </w:rPr>
        <w:t xml:space="preserve">nably anticipated in providing </w:t>
      </w:r>
      <w:r w:rsidRPr="00DA6013">
        <w:rPr>
          <w:rFonts w:ascii="Cambria" w:eastAsia="Arial Unicode MS" w:hAnsi="Cambria" w:cstheme="minorHAnsi"/>
          <w:color w:val="000000"/>
          <w:spacing w:val="-8"/>
          <w:sz w:val="24"/>
          <w:szCs w:val="24"/>
        </w:rPr>
        <w:t>benefits under a plan or program described in section 1(b)(2)(B) of the D</w:t>
      </w:r>
      <w:r w:rsidR="004805FF" w:rsidRPr="00DA6013">
        <w:rPr>
          <w:rFonts w:ascii="Cambria" w:eastAsia="Arial Unicode MS" w:hAnsi="Cambria" w:cstheme="minorHAnsi"/>
          <w:color w:val="000000"/>
          <w:spacing w:val="-8"/>
          <w:sz w:val="24"/>
          <w:szCs w:val="24"/>
        </w:rPr>
        <w:t xml:space="preserve">avis-Bacon Act, the contractor </w:t>
      </w:r>
      <w:r w:rsidRPr="00DA6013">
        <w:rPr>
          <w:rFonts w:ascii="Cambria" w:eastAsia="Arial Unicode MS" w:hAnsi="Cambria" w:cstheme="minorHAnsi"/>
          <w:color w:val="000000"/>
          <w:spacing w:val="-8"/>
          <w:sz w:val="24"/>
          <w:szCs w:val="24"/>
        </w:rPr>
        <w:t>shall maintain records which show that the commitment to provide such</w:t>
      </w:r>
      <w:r w:rsidR="004805FF" w:rsidRPr="00DA6013">
        <w:rPr>
          <w:rFonts w:ascii="Cambria" w:eastAsia="Arial Unicode MS" w:hAnsi="Cambria" w:cstheme="minorHAnsi"/>
          <w:color w:val="000000"/>
          <w:spacing w:val="-8"/>
          <w:sz w:val="24"/>
          <w:szCs w:val="24"/>
        </w:rPr>
        <w:t xml:space="preserve"> benefits is enforceable, that </w:t>
      </w:r>
      <w:r w:rsidRPr="00DA6013">
        <w:rPr>
          <w:rFonts w:ascii="Cambria" w:eastAsia="Arial Unicode MS" w:hAnsi="Cambria" w:cstheme="minorHAnsi"/>
          <w:color w:val="000000"/>
          <w:spacing w:val="-8"/>
          <w:sz w:val="24"/>
          <w:szCs w:val="24"/>
        </w:rPr>
        <w:t>the plan or program is financially responsible, and that the plan or pr</w:t>
      </w:r>
      <w:r w:rsidR="004805FF" w:rsidRPr="00DA6013">
        <w:rPr>
          <w:rFonts w:ascii="Cambria" w:eastAsia="Arial Unicode MS" w:hAnsi="Cambria" w:cstheme="minorHAnsi"/>
          <w:color w:val="000000"/>
          <w:spacing w:val="-8"/>
          <w:sz w:val="24"/>
          <w:szCs w:val="24"/>
        </w:rPr>
        <w:t xml:space="preserve">ogram has been </w:t>
      </w:r>
      <w:r w:rsidR="003F4275" w:rsidRPr="00DA6013">
        <w:rPr>
          <w:rFonts w:ascii="Cambria" w:eastAsia="Arial Unicode MS" w:hAnsi="Cambria" w:cstheme="minorHAnsi"/>
          <w:color w:val="000000"/>
          <w:spacing w:val="-8"/>
          <w:sz w:val="24"/>
          <w:szCs w:val="24"/>
        </w:rPr>
        <w:t>c</w:t>
      </w:r>
      <w:r w:rsidR="004805FF" w:rsidRPr="00DA6013">
        <w:rPr>
          <w:rFonts w:ascii="Cambria" w:eastAsia="Arial Unicode MS" w:hAnsi="Cambria" w:cstheme="minorHAnsi"/>
          <w:color w:val="000000"/>
          <w:spacing w:val="-8"/>
          <w:sz w:val="24"/>
          <w:szCs w:val="24"/>
        </w:rPr>
        <w:t xml:space="preserve">ommunicated in </w:t>
      </w:r>
      <w:r w:rsidRPr="00DA6013">
        <w:rPr>
          <w:rFonts w:ascii="Cambria" w:eastAsia="Arial Unicode MS" w:hAnsi="Cambria" w:cstheme="minorHAnsi"/>
          <w:color w:val="000000"/>
          <w:spacing w:val="-8"/>
          <w:sz w:val="24"/>
          <w:szCs w:val="24"/>
        </w:rPr>
        <w:t>writing to the laborers or mechanics affected, and records which sho</w:t>
      </w:r>
      <w:r w:rsidR="004805FF" w:rsidRPr="00DA6013">
        <w:rPr>
          <w:rFonts w:ascii="Cambria" w:eastAsia="Arial Unicode MS" w:hAnsi="Cambria" w:cstheme="minorHAnsi"/>
          <w:color w:val="000000"/>
          <w:spacing w:val="-8"/>
          <w:sz w:val="24"/>
          <w:szCs w:val="24"/>
        </w:rPr>
        <w:t xml:space="preserve">w the costs anticipated or the </w:t>
      </w:r>
      <w:r w:rsidRPr="00DA6013">
        <w:rPr>
          <w:rFonts w:ascii="Cambria" w:eastAsia="Arial Unicode MS" w:hAnsi="Cambria" w:cstheme="minorHAnsi"/>
          <w:color w:val="000000"/>
          <w:spacing w:val="-8"/>
          <w:sz w:val="24"/>
          <w:szCs w:val="24"/>
        </w:rPr>
        <w:t>actual cost incurred in providing such benefits. Contractors employing</w:t>
      </w:r>
      <w:r w:rsidR="007C3F3B" w:rsidRPr="00DA6013">
        <w:rPr>
          <w:rFonts w:ascii="Cambria" w:eastAsia="Arial Unicode MS" w:hAnsi="Cambria" w:cstheme="minorHAnsi"/>
          <w:color w:val="000000"/>
          <w:spacing w:val="-8"/>
          <w:sz w:val="24"/>
          <w:szCs w:val="24"/>
        </w:rPr>
        <w:t xml:space="preserve"> apprentices or trainees under </w:t>
      </w:r>
      <w:r w:rsidRPr="00DA6013">
        <w:rPr>
          <w:rFonts w:ascii="Cambria" w:eastAsia="Arial Unicode MS" w:hAnsi="Cambria" w:cstheme="minorHAnsi"/>
          <w:color w:val="000000"/>
          <w:spacing w:val="-8"/>
          <w:sz w:val="24"/>
          <w:szCs w:val="24"/>
        </w:rPr>
        <w:t xml:space="preserve">approved programs shall maintain written evidence of the registration of apprenticeship programs and certification of </w:t>
      </w:r>
      <w:r w:rsidR="003F4275" w:rsidRPr="00DA6013">
        <w:rPr>
          <w:rFonts w:ascii="Cambria" w:eastAsia="Arial Unicode MS" w:hAnsi="Cambria" w:cstheme="minorHAnsi"/>
          <w:color w:val="000000"/>
          <w:spacing w:val="-8"/>
          <w:sz w:val="24"/>
          <w:szCs w:val="24"/>
        </w:rPr>
        <w:t>t</w:t>
      </w:r>
      <w:r w:rsidRPr="00DA6013">
        <w:rPr>
          <w:rFonts w:ascii="Cambria" w:eastAsia="Arial Unicode MS" w:hAnsi="Cambria" w:cstheme="minorHAnsi"/>
          <w:color w:val="000000"/>
          <w:spacing w:val="-8"/>
          <w:sz w:val="24"/>
          <w:szCs w:val="24"/>
        </w:rPr>
        <w:t xml:space="preserve">rainee programs, the registration of the apprentices and trainees, and the ratios and wage rates prescribed in the applicable programs. </w:t>
      </w:r>
    </w:p>
    <w:p w14:paraId="3F77EB20" w14:textId="77777777" w:rsidR="00BA41F6" w:rsidRPr="00DA772D" w:rsidRDefault="00BA41F6"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6841193" w14:textId="30153367" w:rsidR="008258E0" w:rsidRPr="00DA6013" w:rsidRDefault="00DA6013" w:rsidP="003F6E7D">
      <w:pPr>
        <w:pStyle w:val="ListParagraph"/>
        <w:widowControl w:val="0"/>
        <w:numPr>
          <w:ilvl w:val="0"/>
          <w:numId w:val="19"/>
        </w:numPr>
        <w:autoSpaceDE w:val="0"/>
        <w:autoSpaceDN w:val="0"/>
        <w:adjustRightInd w:val="0"/>
        <w:ind w:hanging="450"/>
        <w:rPr>
          <w:rFonts w:ascii="Cambria" w:eastAsia="Arial Unicode MS" w:hAnsi="Cambria" w:cstheme="minorHAnsi"/>
          <w:color w:val="000000"/>
          <w:spacing w:val="-8"/>
          <w:sz w:val="24"/>
          <w:szCs w:val="24"/>
        </w:rPr>
      </w:pPr>
      <w:r>
        <w:rPr>
          <w:rFonts w:ascii="Cambria" w:eastAsia="Arial Unicode MS" w:hAnsi="Cambria" w:cstheme="minorHAnsi"/>
          <w:color w:val="000000"/>
          <w:spacing w:val="-8"/>
          <w:sz w:val="24"/>
          <w:szCs w:val="24"/>
        </w:rPr>
        <w:t xml:space="preserve">(A) </w:t>
      </w:r>
      <w:r w:rsidR="008258E0" w:rsidRPr="00DA6013">
        <w:rPr>
          <w:rFonts w:ascii="Cambria" w:eastAsia="Arial Unicode MS" w:hAnsi="Cambria" w:cstheme="minorHAnsi"/>
          <w:color w:val="000000"/>
          <w:spacing w:val="-8"/>
          <w:sz w:val="24"/>
          <w:szCs w:val="24"/>
        </w:rPr>
        <w:t>The contractor shall submit weekly, for each week in which any</w:t>
      </w:r>
      <w:r w:rsidR="00787819" w:rsidRPr="00DA6013">
        <w:rPr>
          <w:rFonts w:ascii="Cambria" w:eastAsia="Arial Unicode MS" w:hAnsi="Cambria" w:cstheme="minorHAnsi"/>
          <w:color w:val="000000"/>
          <w:spacing w:val="-8"/>
          <w:sz w:val="24"/>
          <w:szCs w:val="24"/>
        </w:rPr>
        <w:t xml:space="preserve"> contract work is performed, a </w:t>
      </w:r>
      <w:r w:rsidR="008258E0" w:rsidRPr="00DA6013">
        <w:rPr>
          <w:rFonts w:ascii="Cambria" w:eastAsia="Arial Unicode MS" w:hAnsi="Cambria" w:cstheme="minorHAnsi"/>
          <w:color w:val="000000"/>
          <w:spacing w:val="-8"/>
          <w:sz w:val="24"/>
          <w:szCs w:val="24"/>
        </w:rPr>
        <w:t>copy of all payrolls to the sub recipient, that is, the entity that receives the sub-grant or loan from the State capitalization grant recipient.  Such documentation shall be ava</w:t>
      </w:r>
      <w:r w:rsidR="00787819" w:rsidRPr="00DA6013">
        <w:rPr>
          <w:rFonts w:ascii="Cambria" w:eastAsia="Arial Unicode MS" w:hAnsi="Cambria" w:cstheme="minorHAnsi"/>
          <w:color w:val="000000"/>
          <w:spacing w:val="-8"/>
          <w:sz w:val="24"/>
          <w:szCs w:val="24"/>
        </w:rPr>
        <w:t xml:space="preserve">ilable on request of the State </w:t>
      </w:r>
      <w:r w:rsidR="008258E0" w:rsidRPr="00DA6013">
        <w:rPr>
          <w:rFonts w:ascii="Cambria" w:eastAsia="Arial Unicode MS" w:hAnsi="Cambria" w:cstheme="minorHAnsi"/>
          <w:color w:val="000000"/>
          <w:spacing w:val="-8"/>
          <w:sz w:val="24"/>
          <w:szCs w:val="24"/>
        </w:rPr>
        <w:t>recipient or EPA. As to each payroll copy received, the sub recipient shall provide wri</w:t>
      </w:r>
      <w:r w:rsidR="00787819" w:rsidRPr="00DA6013">
        <w:rPr>
          <w:rFonts w:ascii="Cambria" w:eastAsia="Arial Unicode MS" w:hAnsi="Cambria" w:cstheme="minorHAnsi"/>
          <w:color w:val="000000"/>
          <w:spacing w:val="-8"/>
          <w:sz w:val="24"/>
          <w:szCs w:val="24"/>
        </w:rPr>
        <w:t xml:space="preserve">tten confirmation </w:t>
      </w:r>
      <w:r w:rsidR="008258E0" w:rsidRPr="00DA6013">
        <w:rPr>
          <w:rFonts w:ascii="Cambria" w:eastAsia="Arial Unicode MS" w:hAnsi="Cambria" w:cstheme="minorHAnsi"/>
          <w:color w:val="000000"/>
          <w:spacing w:val="-8"/>
          <w:sz w:val="24"/>
          <w:szCs w:val="24"/>
        </w:rPr>
        <w:t>in a form satisfactory to the State indicating whether or not the pro</w:t>
      </w:r>
      <w:r w:rsidR="00787819" w:rsidRPr="00DA6013">
        <w:rPr>
          <w:rFonts w:ascii="Cambria" w:eastAsia="Arial Unicode MS" w:hAnsi="Cambria" w:cstheme="minorHAnsi"/>
          <w:color w:val="000000"/>
          <w:spacing w:val="-8"/>
          <w:sz w:val="24"/>
          <w:szCs w:val="24"/>
        </w:rPr>
        <w:t xml:space="preserve">ject is in compliance with the </w:t>
      </w:r>
      <w:r w:rsidR="008258E0" w:rsidRPr="00DA6013">
        <w:rPr>
          <w:rFonts w:ascii="Cambria" w:eastAsia="Arial Unicode MS" w:hAnsi="Cambria" w:cstheme="minorHAnsi"/>
          <w:color w:val="000000"/>
          <w:spacing w:val="-8"/>
          <w:sz w:val="24"/>
          <w:szCs w:val="24"/>
        </w:rPr>
        <w:t>requirements of 29 CFR 5.5(a)(1) based on the most recent payroll copi</w:t>
      </w:r>
      <w:r w:rsidR="00787819" w:rsidRPr="00DA6013">
        <w:rPr>
          <w:rFonts w:ascii="Cambria" w:eastAsia="Arial Unicode MS" w:hAnsi="Cambria" w:cstheme="minorHAnsi"/>
          <w:color w:val="000000"/>
          <w:spacing w:val="-8"/>
          <w:sz w:val="24"/>
          <w:szCs w:val="24"/>
        </w:rPr>
        <w:t xml:space="preserve">es for the specified week. The </w:t>
      </w:r>
      <w:r w:rsidR="008258E0" w:rsidRPr="00DA6013">
        <w:rPr>
          <w:rFonts w:ascii="Cambria" w:eastAsia="Arial Unicode MS" w:hAnsi="Cambria" w:cstheme="minorHAnsi"/>
          <w:color w:val="000000"/>
          <w:spacing w:val="-8"/>
          <w:sz w:val="24"/>
          <w:szCs w:val="24"/>
        </w:rPr>
        <w:t>payrolls shall set out accurately and completely all of the information required to be maintained under 29 CFR 5.5(a)(3)(</w:t>
      </w:r>
      <w:proofErr w:type="spellStart"/>
      <w:r w:rsidR="008258E0" w:rsidRPr="00DA6013">
        <w:rPr>
          <w:rFonts w:ascii="Cambria" w:eastAsia="Arial Unicode MS" w:hAnsi="Cambria" w:cstheme="minorHAnsi"/>
          <w:color w:val="000000"/>
          <w:spacing w:val="-8"/>
          <w:sz w:val="24"/>
          <w:szCs w:val="24"/>
        </w:rPr>
        <w:t>i</w:t>
      </w:r>
      <w:proofErr w:type="spellEnd"/>
      <w:r w:rsidR="008258E0" w:rsidRPr="00DA6013">
        <w:rPr>
          <w:rFonts w:ascii="Cambria" w:eastAsia="Arial Unicode MS" w:hAnsi="Cambria" w:cstheme="minorHAnsi"/>
          <w:color w:val="000000"/>
          <w:spacing w:val="-8"/>
          <w:sz w:val="24"/>
          <w:szCs w:val="24"/>
        </w:rPr>
        <w:t>), except that full social security numbers and home addresses shall not be included on the weekly payrolls.  Instead the payrolls shall only need to include an indivi</w:t>
      </w:r>
      <w:r w:rsidR="00787819" w:rsidRPr="00DA6013">
        <w:rPr>
          <w:rFonts w:ascii="Cambria" w:eastAsia="Arial Unicode MS" w:hAnsi="Cambria" w:cstheme="minorHAnsi"/>
          <w:color w:val="000000"/>
          <w:spacing w:val="-8"/>
          <w:sz w:val="24"/>
          <w:szCs w:val="24"/>
        </w:rPr>
        <w:t xml:space="preserve">dually </w:t>
      </w:r>
      <w:r w:rsidR="003F4275" w:rsidRPr="00DA6013">
        <w:rPr>
          <w:rFonts w:ascii="Cambria" w:eastAsia="Arial Unicode MS" w:hAnsi="Cambria" w:cstheme="minorHAnsi"/>
          <w:color w:val="000000"/>
          <w:spacing w:val="-8"/>
          <w:sz w:val="24"/>
          <w:szCs w:val="24"/>
        </w:rPr>
        <w:t>i</w:t>
      </w:r>
      <w:r w:rsidR="00787819" w:rsidRPr="00DA6013">
        <w:rPr>
          <w:rFonts w:ascii="Cambria" w:eastAsia="Arial Unicode MS" w:hAnsi="Cambria" w:cstheme="minorHAnsi"/>
          <w:color w:val="000000"/>
          <w:spacing w:val="-8"/>
          <w:sz w:val="24"/>
          <w:szCs w:val="24"/>
        </w:rPr>
        <w:t xml:space="preserve">dentifying number </w:t>
      </w:r>
      <w:r w:rsidR="008258E0" w:rsidRPr="00DA6013">
        <w:rPr>
          <w:rFonts w:ascii="Cambria" w:eastAsia="Arial Unicode MS" w:hAnsi="Cambria" w:cstheme="minorHAnsi"/>
          <w:color w:val="000000"/>
          <w:spacing w:val="-8"/>
          <w:sz w:val="24"/>
          <w:szCs w:val="24"/>
        </w:rPr>
        <w:t xml:space="preserve">for each employee (e.g., the last four digits of the employee's social </w:t>
      </w:r>
      <w:r w:rsidR="00787819" w:rsidRPr="00DA6013">
        <w:rPr>
          <w:rFonts w:ascii="Cambria" w:eastAsia="Arial Unicode MS" w:hAnsi="Cambria" w:cstheme="minorHAnsi"/>
          <w:color w:val="000000"/>
          <w:spacing w:val="-8"/>
          <w:sz w:val="24"/>
          <w:szCs w:val="24"/>
        </w:rPr>
        <w:t xml:space="preserve">security number). The required </w:t>
      </w:r>
      <w:r w:rsidR="008258E0" w:rsidRPr="00DA6013">
        <w:rPr>
          <w:rFonts w:ascii="Cambria" w:eastAsia="Arial Unicode MS" w:hAnsi="Cambria" w:cstheme="minorHAnsi"/>
          <w:color w:val="000000"/>
          <w:spacing w:val="-8"/>
          <w:sz w:val="24"/>
          <w:szCs w:val="24"/>
        </w:rPr>
        <w:t>weekly payroll information may be submitted in any form desired. Opt</w:t>
      </w:r>
      <w:r w:rsidR="00787819" w:rsidRPr="00DA6013">
        <w:rPr>
          <w:rFonts w:ascii="Cambria" w:eastAsia="Arial Unicode MS" w:hAnsi="Cambria" w:cstheme="minorHAnsi"/>
          <w:color w:val="000000"/>
          <w:spacing w:val="-8"/>
          <w:sz w:val="24"/>
          <w:szCs w:val="24"/>
        </w:rPr>
        <w:t xml:space="preserve">ional Form WH-347 is available </w:t>
      </w:r>
      <w:r w:rsidR="008258E0" w:rsidRPr="00DA6013">
        <w:rPr>
          <w:rFonts w:ascii="Cambria" w:eastAsia="Arial Unicode MS" w:hAnsi="Cambria" w:cstheme="minorHAnsi"/>
          <w:color w:val="000000"/>
          <w:spacing w:val="-8"/>
          <w:sz w:val="24"/>
          <w:szCs w:val="24"/>
        </w:rPr>
        <w:t>for this purpose from the Wage</w:t>
      </w:r>
      <w:r w:rsidR="00190790" w:rsidRPr="00DA6013">
        <w:rPr>
          <w:rFonts w:ascii="Cambria" w:eastAsia="Arial Unicode MS" w:hAnsi="Cambria" w:cstheme="minorHAnsi"/>
          <w:color w:val="000000"/>
          <w:spacing w:val="-8"/>
          <w:sz w:val="24"/>
          <w:szCs w:val="24"/>
        </w:rPr>
        <w:t xml:space="preserve"> and Hour Division Web site at </w:t>
      </w:r>
      <w:hyperlink r:id="rId13" w:history="1">
        <w:r w:rsidR="009D4844" w:rsidRPr="00DA6013">
          <w:rPr>
            <w:rStyle w:val="Hyperlink"/>
            <w:rFonts w:ascii="Cambria" w:eastAsia="Arial Unicode MS" w:hAnsi="Cambria" w:cstheme="minorHAnsi"/>
            <w:color w:val="0066FF"/>
            <w:spacing w:val="-8"/>
            <w:sz w:val="24"/>
            <w:szCs w:val="24"/>
          </w:rPr>
          <w:t>http://www.dol.gov/whd/forms/wh347instr.htm</w:t>
        </w:r>
      </w:hyperlink>
      <w:r w:rsidR="009D4844" w:rsidRPr="00DA6013">
        <w:rPr>
          <w:rFonts w:ascii="Cambria" w:eastAsia="Arial Unicode MS" w:hAnsi="Cambria" w:cstheme="minorHAnsi"/>
          <w:color w:val="000000"/>
          <w:spacing w:val="-8"/>
          <w:sz w:val="24"/>
          <w:szCs w:val="24"/>
        </w:rPr>
        <w:t xml:space="preserve"> </w:t>
      </w:r>
      <w:r w:rsidR="008258E0" w:rsidRPr="00DA6013">
        <w:rPr>
          <w:rFonts w:ascii="Cambria" w:eastAsia="Arial Unicode MS" w:hAnsi="Cambria" w:cstheme="minorHAnsi"/>
          <w:color w:val="000000"/>
          <w:spacing w:val="-8"/>
          <w:sz w:val="24"/>
          <w:szCs w:val="24"/>
        </w:rPr>
        <w:t>or its successor site. The prime contractor is responsible</w:t>
      </w:r>
      <w:r w:rsidR="00190790" w:rsidRPr="00DA6013">
        <w:rPr>
          <w:rFonts w:ascii="Cambria" w:eastAsia="Arial Unicode MS" w:hAnsi="Cambria" w:cstheme="minorHAnsi"/>
          <w:color w:val="000000"/>
          <w:spacing w:val="-8"/>
          <w:sz w:val="24"/>
          <w:szCs w:val="24"/>
        </w:rPr>
        <w:t xml:space="preserve"> </w:t>
      </w:r>
      <w:r w:rsidR="008258E0" w:rsidRPr="00DA6013">
        <w:rPr>
          <w:rFonts w:ascii="Cambria" w:eastAsia="Arial Unicode MS" w:hAnsi="Cambria" w:cstheme="minorHAnsi"/>
          <w:color w:val="000000"/>
          <w:spacing w:val="-8"/>
          <w:sz w:val="24"/>
          <w:szCs w:val="24"/>
        </w:rPr>
        <w:t>for the submission of copies of payrolls by all s</w:t>
      </w:r>
      <w:r w:rsidR="00190790" w:rsidRPr="00DA6013">
        <w:rPr>
          <w:rFonts w:ascii="Cambria" w:eastAsia="Arial Unicode MS" w:hAnsi="Cambria" w:cstheme="minorHAnsi"/>
          <w:color w:val="000000"/>
          <w:spacing w:val="-8"/>
          <w:sz w:val="24"/>
          <w:szCs w:val="24"/>
        </w:rPr>
        <w:t xml:space="preserve">ubcontractors. Contractors and </w:t>
      </w:r>
      <w:r w:rsidR="008258E0" w:rsidRPr="00DA6013">
        <w:rPr>
          <w:rFonts w:ascii="Cambria" w:eastAsia="Arial Unicode MS" w:hAnsi="Cambria" w:cstheme="minorHAnsi"/>
          <w:color w:val="000000"/>
          <w:spacing w:val="-8"/>
          <w:sz w:val="24"/>
          <w:szCs w:val="24"/>
        </w:rPr>
        <w:t>subcontractors shall maintain the full social security number and c</w:t>
      </w:r>
      <w:r w:rsidR="00190790" w:rsidRPr="00DA6013">
        <w:rPr>
          <w:rFonts w:ascii="Cambria" w:eastAsia="Arial Unicode MS" w:hAnsi="Cambria" w:cstheme="minorHAnsi"/>
          <w:color w:val="000000"/>
          <w:spacing w:val="-8"/>
          <w:sz w:val="24"/>
          <w:szCs w:val="24"/>
        </w:rPr>
        <w:t xml:space="preserve">urrent address of each covered </w:t>
      </w:r>
      <w:r w:rsidR="008258E0" w:rsidRPr="00DA6013">
        <w:rPr>
          <w:rFonts w:ascii="Cambria" w:eastAsia="Arial Unicode MS" w:hAnsi="Cambria" w:cstheme="minorHAnsi"/>
          <w:color w:val="000000"/>
          <w:spacing w:val="-8"/>
          <w:sz w:val="24"/>
          <w:szCs w:val="24"/>
        </w:rPr>
        <w:t>worker, and shall provide them upon request to the sub recipient(s) for tr</w:t>
      </w:r>
      <w:r w:rsidR="00190790" w:rsidRPr="00DA6013">
        <w:rPr>
          <w:rFonts w:ascii="Cambria" w:eastAsia="Arial Unicode MS" w:hAnsi="Cambria" w:cstheme="minorHAnsi"/>
          <w:color w:val="000000"/>
          <w:spacing w:val="-8"/>
          <w:sz w:val="24"/>
          <w:szCs w:val="24"/>
        </w:rPr>
        <w:t xml:space="preserve">ansmission to the State or EPA </w:t>
      </w:r>
      <w:r w:rsidR="008258E0" w:rsidRPr="00DA6013">
        <w:rPr>
          <w:rFonts w:ascii="Cambria" w:eastAsia="Arial Unicode MS" w:hAnsi="Cambria" w:cstheme="minorHAnsi"/>
          <w:color w:val="000000"/>
          <w:spacing w:val="-8"/>
          <w:sz w:val="24"/>
          <w:szCs w:val="24"/>
        </w:rPr>
        <w:t xml:space="preserve">if </w:t>
      </w:r>
      <w:r w:rsidR="003F4275" w:rsidRPr="00DA6013">
        <w:rPr>
          <w:rFonts w:ascii="Cambria" w:eastAsia="Arial Unicode MS" w:hAnsi="Cambria" w:cstheme="minorHAnsi"/>
          <w:color w:val="000000"/>
          <w:spacing w:val="-8"/>
          <w:sz w:val="24"/>
          <w:szCs w:val="24"/>
        </w:rPr>
        <w:t>r</w:t>
      </w:r>
      <w:r w:rsidR="008258E0" w:rsidRPr="00DA6013">
        <w:rPr>
          <w:rFonts w:ascii="Cambria" w:eastAsia="Arial Unicode MS" w:hAnsi="Cambria" w:cstheme="minorHAnsi"/>
          <w:color w:val="000000"/>
          <w:spacing w:val="-8"/>
          <w:sz w:val="24"/>
          <w:szCs w:val="24"/>
        </w:rPr>
        <w:t>equested by EPA, the State, the contractor, or the Wage and Hour Division of the D</w:t>
      </w:r>
      <w:r w:rsidR="00190790" w:rsidRPr="00DA6013">
        <w:rPr>
          <w:rFonts w:ascii="Cambria" w:eastAsia="Arial Unicode MS" w:hAnsi="Cambria" w:cstheme="minorHAnsi"/>
          <w:color w:val="000000"/>
          <w:spacing w:val="-8"/>
          <w:sz w:val="24"/>
          <w:szCs w:val="24"/>
        </w:rPr>
        <w:t xml:space="preserve">epartment of </w:t>
      </w:r>
      <w:r w:rsidR="008258E0" w:rsidRPr="00DA6013">
        <w:rPr>
          <w:rFonts w:ascii="Cambria" w:eastAsia="Arial Unicode MS" w:hAnsi="Cambria" w:cstheme="minorHAnsi"/>
          <w:color w:val="000000"/>
          <w:spacing w:val="-8"/>
          <w:sz w:val="24"/>
          <w:szCs w:val="24"/>
        </w:rPr>
        <w:t>Labor for purposes of an investigation or audit of compliance with preva</w:t>
      </w:r>
      <w:r w:rsidR="00190790" w:rsidRPr="00DA6013">
        <w:rPr>
          <w:rFonts w:ascii="Cambria" w:eastAsia="Arial Unicode MS" w:hAnsi="Cambria" w:cstheme="minorHAnsi"/>
          <w:color w:val="000000"/>
          <w:spacing w:val="-8"/>
          <w:sz w:val="24"/>
          <w:szCs w:val="24"/>
        </w:rPr>
        <w:t xml:space="preserve">iling wage requirements. It is </w:t>
      </w:r>
      <w:r w:rsidR="008258E0" w:rsidRPr="00DA6013">
        <w:rPr>
          <w:rFonts w:ascii="Cambria" w:eastAsia="Arial Unicode MS" w:hAnsi="Cambria" w:cstheme="minorHAnsi"/>
          <w:color w:val="000000"/>
          <w:spacing w:val="-8"/>
          <w:sz w:val="24"/>
          <w:szCs w:val="24"/>
        </w:rPr>
        <w:t>not a violation of this section for a prime contractor to require a subc</w:t>
      </w:r>
      <w:r w:rsidR="00190790" w:rsidRPr="00DA6013">
        <w:rPr>
          <w:rFonts w:ascii="Cambria" w:eastAsia="Arial Unicode MS" w:hAnsi="Cambria" w:cstheme="minorHAnsi"/>
          <w:color w:val="000000"/>
          <w:spacing w:val="-8"/>
          <w:sz w:val="24"/>
          <w:szCs w:val="24"/>
        </w:rPr>
        <w:t xml:space="preserve">ontractor to provide addresses </w:t>
      </w:r>
      <w:r w:rsidR="008258E0" w:rsidRPr="00DA6013">
        <w:rPr>
          <w:rFonts w:ascii="Cambria" w:eastAsia="Arial Unicode MS" w:hAnsi="Cambria" w:cstheme="minorHAnsi"/>
          <w:color w:val="000000"/>
          <w:spacing w:val="-8"/>
          <w:sz w:val="24"/>
          <w:szCs w:val="24"/>
        </w:rPr>
        <w:t>and social security numbers to the prime contractor for its own records</w:t>
      </w:r>
      <w:r w:rsidR="00190790" w:rsidRPr="00DA6013">
        <w:rPr>
          <w:rFonts w:ascii="Cambria" w:eastAsia="Arial Unicode MS" w:hAnsi="Cambria" w:cstheme="minorHAnsi"/>
          <w:color w:val="000000"/>
          <w:spacing w:val="-8"/>
          <w:sz w:val="24"/>
          <w:szCs w:val="24"/>
        </w:rPr>
        <w:t xml:space="preserve">, without weekly submission to </w:t>
      </w:r>
      <w:r w:rsidR="008258E0" w:rsidRPr="00DA6013">
        <w:rPr>
          <w:rFonts w:ascii="Cambria" w:eastAsia="Arial Unicode MS" w:hAnsi="Cambria" w:cstheme="minorHAnsi"/>
          <w:color w:val="000000"/>
          <w:spacing w:val="-8"/>
          <w:sz w:val="24"/>
          <w:szCs w:val="24"/>
        </w:rPr>
        <w:t xml:space="preserve">the sub recipient(s). </w:t>
      </w:r>
    </w:p>
    <w:p w14:paraId="43A32445"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4B34C3F" w14:textId="22C30D2C" w:rsidR="008258E0" w:rsidRPr="00DA6013" w:rsidRDefault="008258E0" w:rsidP="003F6E7D">
      <w:pPr>
        <w:pStyle w:val="ListParagraph"/>
        <w:widowControl w:val="0"/>
        <w:numPr>
          <w:ilvl w:val="0"/>
          <w:numId w:val="21"/>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Each payroll submitted shall be accompanied by a "Statement</w:t>
      </w:r>
      <w:r w:rsidR="004F4ED5" w:rsidRPr="00DA6013">
        <w:rPr>
          <w:rFonts w:ascii="Cambria" w:eastAsia="Arial Unicode MS" w:hAnsi="Cambria" w:cstheme="minorHAnsi"/>
          <w:color w:val="000000"/>
          <w:spacing w:val="-8"/>
          <w:sz w:val="24"/>
          <w:szCs w:val="24"/>
        </w:rPr>
        <w:t xml:space="preserve"> of Compliance," signed by the </w:t>
      </w:r>
      <w:r w:rsidRPr="00DA6013">
        <w:rPr>
          <w:rFonts w:ascii="Cambria" w:eastAsia="Arial Unicode MS" w:hAnsi="Cambria" w:cstheme="minorHAnsi"/>
          <w:color w:val="000000"/>
          <w:spacing w:val="-8"/>
          <w:sz w:val="24"/>
          <w:szCs w:val="24"/>
        </w:rPr>
        <w:t xml:space="preserve">contractor or subcontractor or his or her agent who pays or supervises the payment of the persons employed under the contract and shall certify the following: </w:t>
      </w:r>
    </w:p>
    <w:p w14:paraId="4D80FD4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1FB5A44" w14:textId="7C6866D2" w:rsidR="008258E0" w:rsidRPr="00DA6013" w:rsidRDefault="008258E0" w:rsidP="003F6E7D">
      <w:pPr>
        <w:pStyle w:val="ListParagraph"/>
        <w:widowControl w:val="0"/>
        <w:numPr>
          <w:ilvl w:val="0"/>
          <w:numId w:val="22"/>
        </w:numPr>
        <w:autoSpaceDE w:val="0"/>
        <w:autoSpaceDN w:val="0"/>
        <w:adjustRightInd w:val="0"/>
        <w:ind w:left="153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That the payroll for the payroll period contains the information required to be provided under § 5.5 (a)(3)(ii) of Regulations, 29 CFR part 5, the appropriate information is being maintained under § 5.5 (a)(3)(</w:t>
      </w:r>
      <w:proofErr w:type="spellStart"/>
      <w:r w:rsidRPr="00DA6013">
        <w:rPr>
          <w:rFonts w:ascii="Cambria" w:eastAsia="Arial Unicode MS" w:hAnsi="Cambria" w:cstheme="minorHAnsi"/>
          <w:color w:val="000000"/>
          <w:spacing w:val="-8"/>
          <w:sz w:val="24"/>
          <w:szCs w:val="24"/>
        </w:rPr>
        <w:t>i</w:t>
      </w:r>
      <w:proofErr w:type="spellEnd"/>
      <w:r w:rsidRPr="00DA6013">
        <w:rPr>
          <w:rFonts w:ascii="Cambria" w:eastAsia="Arial Unicode MS" w:hAnsi="Cambria" w:cstheme="minorHAnsi"/>
          <w:color w:val="000000"/>
          <w:spacing w:val="-8"/>
          <w:sz w:val="24"/>
          <w:szCs w:val="24"/>
        </w:rPr>
        <w:t xml:space="preserve">) of Regulations, 29 CFR part 5, and that such information is correct and complete; </w:t>
      </w:r>
    </w:p>
    <w:p w14:paraId="32C2BC9E" w14:textId="77777777" w:rsidR="007B5F50" w:rsidRPr="00DA772D" w:rsidRDefault="007B5F5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3CAD209" w14:textId="4CE9E4D2" w:rsidR="008258E0" w:rsidRPr="00DA6013" w:rsidRDefault="008258E0" w:rsidP="003F6E7D">
      <w:pPr>
        <w:pStyle w:val="ListParagraph"/>
        <w:widowControl w:val="0"/>
        <w:numPr>
          <w:ilvl w:val="0"/>
          <w:numId w:val="22"/>
        </w:numPr>
        <w:autoSpaceDE w:val="0"/>
        <w:autoSpaceDN w:val="0"/>
        <w:adjustRightInd w:val="0"/>
        <w:ind w:left="162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14:paraId="46E89EE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524D2AA" w14:textId="56272F92" w:rsidR="008258E0" w:rsidRPr="00DA6013" w:rsidRDefault="008258E0" w:rsidP="003F6E7D">
      <w:pPr>
        <w:pStyle w:val="ListParagraph"/>
        <w:widowControl w:val="0"/>
        <w:numPr>
          <w:ilvl w:val="0"/>
          <w:numId w:val="22"/>
        </w:numPr>
        <w:autoSpaceDE w:val="0"/>
        <w:autoSpaceDN w:val="0"/>
        <w:adjustRightInd w:val="0"/>
        <w:ind w:left="162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That each laborer or mechanic has been paid not less than the ap</w:t>
      </w:r>
      <w:r w:rsidR="002E013E" w:rsidRPr="00DA6013">
        <w:rPr>
          <w:rFonts w:ascii="Cambria" w:eastAsia="Arial Unicode MS" w:hAnsi="Cambria" w:cstheme="minorHAnsi"/>
          <w:color w:val="000000"/>
          <w:spacing w:val="-8"/>
          <w:sz w:val="24"/>
          <w:szCs w:val="24"/>
        </w:rPr>
        <w:t xml:space="preserve">plicable wage rates and fringe </w:t>
      </w:r>
      <w:r w:rsidRPr="00DA6013">
        <w:rPr>
          <w:rFonts w:ascii="Cambria" w:eastAsia="Arial Unicode MS" w:hAnsi="Cambria" w:cstheme="minorHAnsi"/>
          <w:color w:val="000000"/>
          <w:spacing w:val="-8"/>
          <w:sz w:val="24"/>
          <w:szCs w:val="24"/>
        </w:rPr>
        <w:t xml:space="preserve">benefits or cash equivalents for the classification of work performed, as specified in the applicable wage determination incorporated into the contract. </w:t>
      </w:r>
    </w:p>
    <w:p w14:paraId="50B2C04A" w14:textId="77777777" w:rsidR="007B5F50" w:rsidRPr="00DA772D" w:rsidRDefault="007B5F5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487AC60" w14:textId="01AF8606" w:rsidR="008258E0" w:rsidRPr="00DA6013" w:rsidRDefault="008258E0" w:rsidP="003F6E7D">
      <w:pPr>
        <w:pStyle w:val="ListParagraph"/>
        <w:widowControl w:val="0"/>
        <w:numPr>
          <w:ilvl w:val="0"/>
          <w:numId w:val="21"/>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lastRenderedPageBreak/>
        <w:t xml:space="preserve">The weekly submission of a properly executed certification set forth on the reverse side of Optional Form WH-347 shall satisfy the requirement for submission of the "Statement of Compliance" required by paragraph (a)(3)(ii)(B) of this section. </w:t>
      </w:r>
    </w:p>
    <w:p w14:paraId="13ECC26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CE9E577" w14:textId="14C5E036" w:rsidR="008258E0" w:rsidRPr="00DA6013" w:rsidRDefault="008258E0" w:rsidP="003F6E7D">
      <w:pPr>
        <w:pStyle w:val="ListParagraph"/>
        <w:widowControl w:val="0"/>
        <w:numPr>
          <w:ilvl w:val="0"/>
          <w:numId w:val="21"/>
        </w:numPr>
        <w:autoSpaceDE w:val="0"/>
        <w:autoSpaceDN w:val="0"/>
        <w:adjustRightInd w:val="0"/>
        <w:ind w:left="1080" w:firstLine="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The falsification of any of the above certifications may subject the </w:t>
      </w:r>
      <w:r w:rsidR="00A345A3" w:rsidRPr="00DA6013">
        <w:rPr>
          <w:rFonts w:ascii="Cambria" w:eastAsia="Arial Unicode MS" w:hAnsi="Cambria" w:cstheme="minorHAnsi"/>
          <w:color w:val="000000"/>
          <w:spacing w:val="-8"/>
          <w:sz w:val="24"/>
          <w:szCs w:val="24"/>
        </w:rPr>
        <w:t xml:space="preserve">contractor or subcontractor to </w:t>
      </w:r>
      <w:r w:rsidRPr="00DA6013">
        <w:rPr>
          <w:rFonts w:ascii="Cambria" w:eastAsia="Arial Unicode MS" w:hAnsi="Cambria" w:cstheme="minorHAnsi"/>
          <w:color w:val="000000"/>
          <w:spacing w:val="-8"/>
          <w:sz w:val="24"/>
          <w:szCs w:val="24"/>
        </w:rPr>
        <w:t xml:space="preserve">civil or criminal prosecution under section 1001 of title 18 and section 231 of title 31 of the United States Code. </w:t>
      </w:r>
    </w:p>
    <w:p w14:paraId="34150B74" w14:textId="77777777" w:rsidR="00A345A3" w:rsidRPr="00DA772D" w:rsidRDefault="00A345A3"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665397C" w14:textId="6FA9BF9D" w:rsidR="008258E0" w:rsidRPr="00DA6013" w:rsidRDefault="008258E0" w:rsidP="003F6E7D">
      <w:pPr>
        <w:pStyle w:val="ListParagraph"/>
        <w:widowControl w:val="0"/>
        <w:numPr>
          <w:ilvl w:val="0"/>
          <w:numId w:val="19"/>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The contractor or subcontractor shall make the records required und</w:t>
      </w:r>
      <w:r w:rsidR="00A345A3" w:rsidRPr="00DA6013">
        <w:rPr>
          <w:rFonts w:ascii="Cambria" w:eastAsia="Arial Unicode MS" w:hAnsi="Cambria" w:cstheme="minorHAnsi"/>
          <w:color w:val="000000"/>
          <w:spacing w:val="-8"/>
          <w:sz w:val="24"/>
          <w:szCs w:val="24"/>
        </w:rPr>
        <w:t>er paragraph (a)(3)(</w:t>
      </w:r>
      <w:proofErr w:type="spellStart"/>
      <w:r w:rsidR="00A345A3" w:rsidRPr="00DA6013">
        <w:rPr>
          <w:rFonts w:ascii="Cambria" w:eastAsia="Arial Unicode MS" w:hAnsi="Cambria" w:cstheme="minorHAnsi"/>
          <w:color w:val="000000"/>
          <w:spacing w:val="-8"/>
          <w:sz w:val="24"/>
          <w:szCs w:val="24"/>
        </w:rPr>
        <w:t>i</w:t>
      </w:r>
      <w:proofErr w:type="spellEnd"/>
      <w:r w:rsidR="00A345A3" w:rsidRPr="00DA6013">
        <w:rPr>
          <w:rFonts w:ascii="Cambria" w:eastAsia="Arial Unicode MS" w:hAnsi="Cambria" w:cstheme="minorHAnsi"/>
          <w:color w:val="000000"/>
          <w:spacing w:val="-8"/>
          <w:sz w:val="24"/>
          <w:szCs w:val="24"/>
        </w:rPr>
        <w:t xml:space="preserve">) of this </w:t>
      </w:r>
      <w:r w:rsidRPr="00DA6013">
        <w:rPr>
          <w:rFonts w:ascii="Cambria" w:eastAsia="Arial Unicode MS" w:hAnsi="Cambria" w:cstheme="minorHAnsi"/>
          <w:color w:val="000000"/>
          <w:spacing w:val="-8"/>
          <w:sz w:val="24"/>
          <w:szCs w:val="24"/>
        </w:rPr>
        <w:t>section available for inspection, copying, or transcription by authorized representatives of the State, EPA or the Department of Labor, and shall permit such representatives</w:t>
      </w:r>
      <w:r w:rsidR="00A345A3" w:rsidRPr="00DA6013">
        <w:rPr>
          <w:rFonts w:ascii="Cambria" w:eastAsia="Arial Unicode MS" w:hAnsi="Cambria" w:cstheme="minorHAnsi"/>
          <w:color w:val="000000"/>
          <w:spacing w:val="-8"/>
          <w:sz w:val="24"/>
          <w:szCs w:val="24"/>
        </w:rPr>
        <w:t xml:space="preserve"> to interview employees during </w:t>
      </w:r>
      <w:r w:rsidRPr="00DA6013">
        <w:rPr>
          <w:rFonts w:ascii="Cambria" w:eastAsia="Arial Unicode MS" w:hAnsi="Cambria" w:cstheme="minorHAnsi"/>
          <w:color w:val="000000"/>
          <w:spacing w:val="-8"/>
          <w:sz w:val="24"/>
          <w:szCs w:val="24"/>
        </w:rPr>
        <w:t>working hours on the job. If the contractor or subcontractor fails to sub</w:t>
      </w:r>
      <w:r w:rsidR="00A345A3" w:rsidRPr="00DA6013">
        <w:rPr>
          <w:rFonts w:ascii="Cambria" w:eastAsia="Arial Unicode MS" w:hAnsi="Cambria" w:cstheme="minorHAnsi"/>
          <w:color w:val="000000"/>
          <w:spacing w:val="-8"/>
          <w:sz w:val="24"/>
          <w:szCs w:val="24"/>
        </w:rPr>
        <w:t xml:space="preserve">mit the required records or to </w:t>
      </w:r>
      <w:r w:rsidRPr="00DA6013">
        <w:rPr>
          <w:rFonts w:ascii="Cambria" w:eastAsia="Arial Unicode MS" w:hAnsi="Cambria" w:cstheme="minorHAnsi"/>
          <w:color w:val="000000"/>
          <w:spacing w:val="-8"/>
          <w:sz w:val="24"/>
          <w:szCs w:val="24"/>
        </w:rPr>
        <w:t>make them available, the Federal agency or State may, after written noti</w:t>
      </w:r>
      <w:r w:rsidR="00A345A3" w:rsidRPr="00DA6013">
        <w:rPr>
          <w:rFonts w:ascii="Cambria" w:eastAsia="Arial Unicode MS" w:hAnsi="Cambria" w:cstheme="minorHAnsi"/>
          <w:color w:val="000000"/>
          <w:spacing w:val="-8"/>
          <w:sz w:val="24"/>
          <w:szCs w:val="24"/>
        </w:rPr>
        <w:t xml:space="preserve">ce to the contractor, sponsor, </w:t>
      </w:r>
      <w:r w:rsidRPr="00DA6013">
        <w:rPr>
          <w:rFonts w:ascii="Cambria" w:eastAsia="Arial Unicode MS" w:hAnsi="Cambria" w:cstheme="minorHAnsi"/>
          <w:color w:val="000000"/>
          <w:spacing w:val="-8"/>
          <w:sz w:val="24"/>
          <w:szCs w:val="24"/>
        </w:rPr>
        <w:t>applicant, or owner, take such action as may be necessary to cause</w:t>
      </w:r>
      <w:r w:rsidR="00A345A3" w:rsidRPr="00DA6013">
        <w:rPr>
          <w:rFonts w:ascii="Cambria" w:eastAsia="Arial Unicode MS" w:hAnsi="Cambria" w:cstheme="minorHAnsi"/>
          <w:color w:val="000000"/>
          <w:spacing w:val="-8"/>
          <w:sz w:val="24"/>
          <w:szCs w:val="24"/>
        </w:rPr>
        <w:t xml:space="preserve"> the suspension of any further </w:t>
      </w:r>
      <w:r w:rsidRPr="00DA6013">
        <w:rPr>
          <w:rFonts w:ascii="Cambria" w:eastAsia="Arial Unicode MS" w:hAnsi="Cambria" w:cstheme="minorHAnsi"/>
          <w:color w:val="000000"/>
          <w:spacing w:val="-8"/>
          <w:sz w:val="24"/>
          <w:szCs w:val="24"/>
        </w:rPr>
        <w:t>payment, advance, or guarantee of funds. Furthermore, failure to submit the required reco</w:t>
      </w:r>
      <w:r w:rsidR="001012E2" w:rsidRPr="00DA6013">
        <w:rPr>
          <w:rFonts w:ascii="Cambria" w:eastAsia="Arial Unicode MS" w:hAnsi="Cambria" w:cstheme="minorHAnsi"/>
          <w:color w:val="000000"/>
          <w:spacing w:val="-8"/>
          <w:sz w:val="24"/>
          <w:szCs w:val="24"/>
        </w:rPr>
        <w:t xml:space="preserve">rds upon </w:t>
      </w:r>
      <w:r w:rsidR="00A345A3" w:rsidRPr="00DA6013">
        <w:rPr>
          <w:rFonts w:ascii="Cambria" w:eastAsia="Arial Unicode MS" w:hAnsi="Cambria" w:cstheme="minorHAnsi"/>
          <w:color w:val="000000"/>
          <w:spacing w:val="-8"/>
          <w:sz w:val="24"/>
          <w:szCs w:val="24"/>
        </w:rPr>
        <w:t>r</w:t>
      </w:r>
      <w:r w:rsidRPr="00DA6013">
        <w:rPr>
          <w:rFonts w:ascii="Cambria" w:eastAsia="Arial Unicode MS" w:hAnsi="Cambria" w:cstheme="minorHAnsi"/>
          <w:color w:val="000000"/>
          <w:spacing w:val="-8"/>
          <w:sz w:val="24"/>
          <w:szCs w:val="24"/>
        </w:rPr>
        <w:t xml:space="preserve">equest or to make such records available may be grounds for debarment action pursuant to 29 CFR 5.12. </w:t>
      </w:r>
    </w:p>
    <w:p w14:paraId="145B037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E846B3F" w14:textId="77777777" w:rsidR="0082532E" w:rsidRDefault="008258E0" w:rsidP="003F6E7D">
      <w:pPr>
        <w:pStyle w:val="ListParagraph"/>
        <w:widowControl w:val="0"/>
        <w:numPr>
          <w:ilvl w:val="0"/>
          <w:numId w:val="1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Apprentices and trainees</w:t>
      </w:r>
    </w:p>
    <w:p w14:paraId="4B26367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4039F3E" w14:textId="57FE91E6" w:rsidR="008258E0" w:rsidRPr="00DA6013" w:rsidRDefault="008258E0" w:rsidP="003F6E7D">
      <w:pPr>
        <w:pStyle w:val="ListParagraph"/>
        <w:widowControl w:val="0"/>
        <w:numPr>
          <w:ilvl w:val="0"/>
          <w:numId w:val="23"/>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Apprentices. Apprentices will be permitted to work at less than the p</w:t>
      </w:r>
      <w:r w:rsidR="00781E3C" w:rsidRPr="00DA6013">
        <w:rPr>
          <w:rFonts w:ascii="Cambria" w:eastAsia="Arial Unicode MS" w:hAnsi="Cambria" w:cstheme="minorHAnsi"/>
          <w:color w:val="000000"/>
          <w:spacing w:val="-8"/>
          <w:sz w:val="24"/>
          <w:szCs w:val="24"/>
        </w:rPr>
        <w:t xml:space="preserve">redetermined rate for the work </w:t>
      </w:r>
      <w:r w:rsidRPr="00DA6013">
        <w:rPr>
          <w:rFonts w:ascii="Cambria" w:eastAsia="Arial Unicode MS" w:hAnsi="Cambria" w:cstheme="minorHAnsi"/>
          <w:color w:val="000000"/>
          <w:spacing w:val="-8"/>
          <w:sz w:val="24"/>
          <w:szCs w:val="24"/>
        </w:rPr>
        <w:t>they performed when they are employed pursuant to and individu</w:t>
      </w:r>
      <w:r w:rsidR="00781E3C" w:rsidRPr="00DA6013">
        <w:rPr>
          <w:rFonts w:ascii="Cambria" w:eastAsia="Arial Unicode MS" w:hAnsi="Cambria" w:cstheme="minorHAnsi"/>
          <w:color w:val="000000"/>
          <w:spacing w:val="-8"/>
          <w:sz w:val="24"/>
          <w:szCs w:val="24"/>
        </w:rPr>
        <w:t xml:space="preserve">ally registered in a bona fide </w:t>
      </w:r>
      <w:r w:rsidRPr="00DA6013">
        <w:rPr>
          <w:rFonts w:ascii="Cambria" w:eastAsia="Arial Unicode MS" w:hAnsi="Cambria" w:cstheme="minorHAnsi"/>
          <w:color w:val="000000"/>
          <w:spacing w:val="-8"/>
          <w:sz w:val="24"/>
          <w:szCs w:val="24"/>
        </w:rPr>
        <w:t xml:space="preserve">apprenticeship program registered with the U.S. Department of Labor, Employment and Training Administration, Office of Apprenticeship Training, Employer and Labor Services, or with a State Apprenticeship Agency recognized by the Office, or if a person is employed </w:t>
      </w:r>
      <w:r w:rsidR="00781E3C" w:rsidRPr="00DA6013">
        <w:rPr>
          <w:rFonts w:ascii="Cambria" w:eastAsia="Arial Unicode MS" w:hAnsi="Cambria" w:cstheme="minorHAnsi"/>
          <w:color w:val="000000"/>
          <w:spacing w:val="-8"/>
          <w:sz w:val="24"/>
          <w:szCs w:val="24"/>
        </w:rPr>
        <w:t xml:space="preserve">in his or her first 90 days of </w:t>
      </w:r>
      <w:r w:rsidRPr="00DA6013">
        <w:rPr>
          <w:rFonts w:ascii="Cambria" w:eastAsia="Arial Unicode MS" w:hAnsi="Cambria" w:cstheme="minorHAnsi"/>
          <w:color w:val="000000"/>
          <w:spacing w:val="-8"/>
          <w:sz w:val="24"/>
          <w:szCs w:val="24"/>
        </w:rPr>
        <w:t xml:space="preserve">probationary employment as an apprentice in such an </w:t>
      </w:r>
      <w:r w:rsidR="000E3012" w:rsidRPr="00DA6013">
        <w:rPr>
          <w:rFonts w:ascii="Cambria" w:eastAsia="Arial Unicode MS" w:hAnsi="Cambria" w:cstheme="minorHAnsi"/>
          <w:color w:val="000000"/>
          <w:spacing w:val="-8"/>
          <w:sz w:val="24"/>
          <w:szCs w:val="24"/>
        </w:rPr>
        <w:t>a</w:t>
      </w:r>
      <w:r w:rsidRPr="00DA6013">
        <w:rPr>
          <w:rFonts w:ascii="Cambria" w:eastAsia="Arial Unicode MS" w:hAnsi="Cambria" w:cstheme="minorHAnsi"/>
          <w:color w:val="000000"/>
          <w:spacing w:val="-8"/>
          <w:sz w:val="24"/>
          <w:szCs w:val="24"/>
        </w:rPr>
        <w:t>pprenticeship program, who is not individually registered in the program, but who has been certified by the Offi</w:t>
      </w:r>
      <w:r w:rsidR="00781E3C" w:rsidRPr="00DA6013">
        <w:rPr>
          <w:rFonts w:ascii="Cambria" w:eastAsia="Arial Unicode MS" w:hAnsi="Cambria" w:cstheme="minorHAnsi"/>
          <w:color w:val="000000"/>
          <w:spacing w:val="-8"/>
          <w:sz w:val="24"/>
          <w:szCs w:val="24"/>
        </w:rPr>
        <w:t xml:space="preserve">ce of Apprenticeship Training, </w:t>
      </w:r>
      <w:r w:rsidRPr="00DA6013">
        <w:rPr>
          <w:rFonts w:ascii="Cambria" w:eastAsia="Arial Unicode MS" w:hAnsi="Cambria" w:cstheme="minorHAnsi"/>
          <w:color w:val="000000"/>
          <w:spacing w:val="-8"/>
          <w:sz w:val="24"/>
          <w:szCs w:val="24"/>
        </w:rPr>
        <w:t xml:space="preserve">Employer and Labor Services or a State Apprenticeship Agency (where </w:t>
      </w:r>
      <w:r w:rsidR="000E3012" w:rsidRPr="00DA6013">
        <w:rPr>
          <w:rFonts w:ascii="Cambria" w:eastAsia="Arial Unicode MS" w:hAnsi="Cambria" w:cstheme="minorHAnsi"/>
          <w:color w:val="000000"/>
          <w:spacing w:val="-8"/>
          <w:sz w:val="24"/>
          <w:szCs w:val="24"/>
        </w:rPr>
        <w:t>a</w:t>
      </w:r>
      <w:r w:rsidR="00781E3C" w:rsidRPr="00DA6013">
        <w:rPr>
          <w:rFonts w:ascii="Cambria" w:eastAsia="Arial Unicode MS" w:hAnsi="Cambria" w:cstheme="minorHAnsi"/>
          <w:color w:val="000000"/>
          <w:spacing w:val="-8"/>
          <w:sz w:val="24"/>
          <w:szCs w:val="24"/>
        </w:rPr>
        <w:t xml:space="preserve">ppropriate) to be eligible for </w:t>
      </w:r>
      <w:r w:rsidRPr="00DA6013">
        <w:rPr>
          <w:rFonts w:ascii="Cambria" w:eastAsia="Arial Unicode MS" w:hAnsi="Cambria" w:cstheme="minorHAnsi"/>
          <w:color w:val="000000"/>
          <w:spacing w:val="-8"/>
          <w:sz w:val="24"/>
          <w:szCs w:val="24"/>
        </w:rPr>
        <w:t xml:space="preserve">probationary employment as an apprentice. The allowable ratio of apprentices </w:t>
      </w:r>
      <w:r w:rsidR="00781E3C" w:rsidRPr="00DA6013">
        <w:rPr>
          <w:rFonts w:ascii="Cambria" w:eastAsia="Arial Unicode MS" w:hAnsi="Cambria" w:cstheme="minorHAnsi"/>
          <w:color w:val="000000"/>
          <w:spacing w:val="-8"/>
          <w:sz w:val="24"/>
          <w:szCs w:val="24"/>
        </w:rPr>
        <w:t xml:space="preserve">to journeymen on the </w:t>
      </w:r>
      <w:r w:rsidRPr="00DA6013">
        <w:rPr>
          <w:rFonts w:ascii="Cambria" w:eastAsia="Arial Unicode MS" w:hAnsi="Cambria" w:cstheme="minorHAnsi"/>
          <w:color w:val="000000"/>
          <w:spacing w:val="-8"/>
          <w:sz w:val="24"/>
          <w:szCs w:val="24"/>
        </w:rPr>
        <w:t>job site in any craft classification shall not be greater than the ratio per</w:t>
      </w:r>
      <w:r w:rsidR="00781E3C" w:rsidRPr="00DA6013">
        <w:rPr>
          <w:rFonts w:ascii="Cambria" w:eastAsia="Arial Unicode MS" w:hAnsi="Cambria" w:cstheme="minorHAnsi"/>
          <w:color w:val="000000"/>
          <w:spacing w:val="-8"/>
          <w:sz w:val="24"/>
          <w:szCs w:val="24"/>
        </w:rPr>
        <w:t xml:space="preserve">mitted to the contractor as to </w:t>
      </w:r>
      <w:r w:rsidRPr="00DA6013">
        <w:rPr>
          <w:rFonts w:ascii="Cambria" w:eastAsia="Arial Unicode MS" w:hAnsi="Cambria" w:cstheme="minorHAnsi"/>
          <w:color w:val="000000"/>
          <w:spacing w:val="-8"/>
          <w:sz w:val="24"/>
          <w:szCs w:val="24"/>
        </w:rPr>
        <w:t>the entire work force under the registered program. Any worker listed</w:t>
      </w:r>
      <w:r w:rsidR="00781E3C" w:rsidRPr="00DA6013">
        <w:rPr>
          <w:rFonts w:ascii="Cambria" w:eastAsia="Arial Unicode MS" w:hAnsi="Cambria" w:cstheme="minorHAnsi"/>
          <w:color w:val="000000"/>
          <w:spacing w:val="-8"/>
          <w:sz w:val="24"/>
          <w:szCs w:val="24"/>
        </w:rPr>
        <w:t xml:space="preserve"> on a payroll at an apprentice </w:t>
      </w:r>
      <w:r w:rsidRPr="00DA6013">
        <w:rPr>
          <w:rFonts w:ascii="Cambria" w:eastAsia="Arial Unicode MS" w:hAnsi="Cambria" w:cstheme="minorHAnsi"/>
          <w:color w:val="000000"/>
          <w:spacing w:val="-8"/>
          <w:sz w:val="24"/>
          <w:szCs w:val="24"/>
        </w:rPr>
        <w:t>wage rate, who is not registered or otherwise employed as stated above, s</w:t>
      </w:r>
      <w:r w:rsidR="00781E3C" w:rsidRPr="00DA6013">
        <w:rPr>
          <w:rFonts w:ascii="Cambria" w:eastAsia="Arial Unicode MS" w:hAnsi="Cambria" w:cstheme="minorHAnsi"/>
          <w:color w:val="000000"/>
          <w:spacing w:val="-8"/>
          <w:sz w:val="24"/>
          <w:szCs w:val="24"/>
        </w:rPr>
        <w:t xml:space="preserve">hall be paid not less than the </w:t>
      </w:r>
      <w:r w:rsidRPr="00DA6013">
        <w:rPr>
          <w:rFonts w:ascii="Cambria" w:eastAsia="Arial Unicode MS" w:hAnsi="Cambria" w:cstheme="minorHAnsi"/>
          <w:color w:val="000000"/>
          <w:spacing w:val="-8"/>
          <w:sz w:val="24"/>
          <w:szCs w:val="24"/>
        </w:rPr>
        <w:t xml:space="preserve">applicable wage rate on the wage determination for the classification </w:t>
      </w:r>
      <w:r w:rsidR="00781E3C" w:rsidRPr="00DA6013">
        <w:rPr>
          <w:rFonts w:ascii="Cambria" w:eastAsia="Arial Unicode MS" w:hAnsi="Cambria" w:cstheme="minorHAnsi"/>
          <w:color w:val="000000"/>
          <w:spacing w:val="-8"/>
          <w:sz w:val="24"/>
          <w:szCs w:val="24"/>
        </w:rPr>
        <w:t xml:space="preserve">of work actually performed. In </w:t>
      </w:r>
      <w:r w:rsidRPr="00DA6013">
        <w:rPr>
          <w:rFonts w:ascii="Cambria" w:eastAsia="Arial Unicode MS" w:hAnsi="Cambria" w:cstheme="minorHAnsi"/>
          <w:color w:val="000000"/>
          <w:spacing w:val="-8"/>
          <w:sz w:val="24"/>
          <w:szCs w:val="24"/>
        </w:rPr>
        <w:t xml:space="preserve">addition, any apprentice performing work on the job site in excess of the </w:t>
      </w:r>
      <w:r w:rsidR="00781E3C" w:rsidRPr="00DA6013">
        <w:rPr>
          <w:rFonts w:ascii="Cambria" w:eastAsia="Arial Unicode MS" w:hAnsi="Cambria" w:cstheme="minorHAnsi"/>
          <w:color w:val="000000"/>
          <w:spacing w:val="-8"/>
          <w:sz w:val="24"/>
          <w:szCs w:val="24"/>
        </w:rPr>
        <w:t xml:space="preserve">ratio permitted under the </w:t>
      </w:r>
      <w:r w:rsidRPr="00DA6013">
        <w:rPr>
          <w:rFonts w:ascii="Cambria" w:eastAsia="Arial Unicode MS" w:hAnsi="Cambria" w:cstheme="minorHAnsi"/>
          <w:color w:val="000000"/>
          <w:spacing w:val="-8"/>
          <w:sz w:val="24"/>
          <w:szCs w:val="24"/>
        </w:rPr>
        <w:t>registered program shall be paid not less than the applicable wage rate</w:t>
      </w:r>
      <w:r w:rsidR="00781E3C" w:rsidRPr="00DA6013">
        <w:rPr>
          <w:rFonts w:ascii="Cambria" w:eastAsia="Arial Unicode MS" w:hAnsi="Cambria" w:cstheme="minorHAnsi"/>
          <w:color w:val="000000"/>
          <w:spacing w:val="-8"/>
          <w:sz w:val="24"/>
          <w:szCs w:val="24"/>
        </w:rPr>
        <w:t xml:space="preserve"> on the wage determination for </w:t>
      </w:r>
      <w:r w:rsidRPr="00DA6013">
        <w:rPr>
          <w:rFonts w:ascii="Cambria" w:eastAsia="Arial Unicode MS" w:hAnsi="Cambria" w:cstheme="minorHAnsi"/>
          <w:color w:val="000000"/>
          <w:spacing w:val="-8"/>
          <w:sz w:val="24"/>
          <w:szCs w:val="24"/>
        </w:rPr>
        <w:t xml:space="preserve">the work actually performed. </w:t>
      </w:r>
      <w:r w:rsidR="000E3012" w:rsidRPr="00DA6013">
        <w:rPr>
          <w:rFonts w:ascii="Cambria" w:eastAsia="Arial Unicode MS" w:hAnsi="Cambria" w:cstheme="minorHAnsi"/>
          <w:color w:val="000000"/>
          <w:spacing w:val="-8"/>
          <w:sz w:val="24"/>
          <w:szCs w:val="24"/>
        </w:rPr>
        <w:t xml:space="preserve"> </w:t>
      </w:r>
      <w:r w:rsidRPr="00DA6013">
        <w:rPr>
          <w:rFonts w:ascii="Cambria" w:eastAsia="Arial Unicode MS" w:hAnsi="Cambria" w:cstheme="minorHAnsi"/>
          <w:color w:val="000000"/>
          <w:spacing w:val="-8"/>
          <w:sz w:val="24"/>
          <w:szCs w:val="24"/>
        </w:rPr>
        <w:t xml:space="preserve">Where a </w:t>
      </w:r>
      <w:r w:rsidR="000E3012" w:rsidRPr="00DA6013">
        <w:rPr>
          <w:rFonts w:ascii="Cambria" w:eastAsia="Arial Unicode MS" w:hAnsi="Cambria" w:cstheme="minorHAnsi"/>
          <w:color w:val="000000"/>
          <w:spacing w:val="-8"/>
          <w:sz w:val="24"/>
          <w:szCs w:val="24"/>
        </w:rPr>
        <w:t>c</w:t>
      </w:r>
      <w:r w:rsidRPr="00DA6013">
        <w:rPr>
          <w:rFonts w:ascii="Cambria" w:eastAsia="Arial Unicode MS" w:hAnsi="Cambria" w:cstheme="minorHAnsi"/>
          <w:color w:val="000000"/>
          <w:spacing w:val="-8"/>
          <w:sz w:val="24"/>
          <w:szCs w:val="24"/>
        </w:rPr>
        <w:t>ontractor is performing construct</w:t>
      </w:r>
      <w:r w:rsidR="00781E3C" w:rsidRPr="00DA6013">
        <w:rPr>
          <w:rFonts w:ascii="Cambria" w:eastAsia="Arial Unicode MS" w:hAnsi="Cambria" w:cstheme="minorHAnsi"/>
          <w:color w:val="000000"/>
          <w:spacing w:val="-8"/>
          <w:sz w:val="24"/>
          <w:szCs w:val="24"/>
        </w:rPr>
        <w:t xml:space="preserve">ion on a project in a locality </w:t>
      </w:r>
      <w:r w:rsidRPr="00DA6013">
        <w:rPr>
          <w:rFonts w:ascii="Cambria" w:eastAsia="Arial Unicode MS" w:hAnsi="Cambria" w:cstheme="minorHAnsi"/>
          <w:color w:val="000000"/>
          <w:spacing w:val="-8"/>
          <w:sz w:val="24"/>
          <w:szCs w:val="24"/>
        </w:rPr>
        <w:t>other than that in which its program is registered, the ratios and wage r</w:t>
      </w:r>
      <w:r w:rsidR="00781E3C" w:rsidRPr="00DA6013">
        <w:rPr>
          <w:rFonts w:ascii="Cambria" w:eastAsia="Arial Unicode MS" w:hAnsi="Cambria" w:cstheme="minorHAnsi"/>
          <w:color w:val="000000"/>
          <w:spacing w:val="-8"/>
          <w:sz w:val="24"/>
          <w:szCs w:val="24"/>
        </w:rPr>
        <w:t xml:space="preserve">ates (expressed in percentages </w:t>
      </w:r>
      <w:r w:rsidRPr="00DA6013">
        <w:rPr>
          <w:rFonts w:ascii="Cambria" w:eastAsia="Arial Unicode MS" w:hAnsi="Cambria" w:cstheme="minorHAnsi"/>
          <w:color w:val="000000"/>
          <w:spacing w:val="-8"/>
          <w:sz w:val="24"/>
          <w:szCs w:val="24"/>
        </w:rPr>
        <w:t xml:space="preserve">of the journeyman's hourly rate) specified in the contractor's or </w:t>
      </w:r>
      <w:proofErr w:type="gramStart"/>
      <w:r w:rsidRPr="00DA6013">
        <w:rPr>
          <w:rFonts w:ascii="Cambria" w:eastAsia="Arial Unicode MS" w:hAnsi="Cambria" w:cstheme="minorHAnsi"/>
          <w:color w:val="000000"/>
          <w:spacing w:val="-8"/>
          <w:sz w:val="24"/>
          <w:szCs w:val="24"/>
        </w:rPr>
        <w:t>subc</w:t>
      </w:r>
      <w:r w:rsidR="00781E3C" w:rsidRPr="00DA6013">
        <w:rPr>
          <w:rFonts w:ascii="Cambria" w:eastAsia="Arial Unicode MS" w:hAnsi="Cambria" w:cstheme="minorHAnsi"/>
          <w:color w:val="000000"/>
          <w:spacing w:val="-8"/>
          <w:sz w:val="24"/>
          <w:szCs w:val="24"/>
        </w:rPr>
        <w:t>ontractor's</w:t>
      </w:r>
      <w:proofErr w:type="gramEnd"/>
      <w:r w:rsidR="00781E3C" w:rsidRPr="00DA6013">
        <w:rPr>
          <w:rFonts w:ascii="Cambria" w:eastAsia="Arial Unicode MS" w:hAnsi="Cambria" w:cstheme="minorHAnsi"/>
          <w:color w:val="000000"/>
          <w:spacing w:val="-8"/>
          <w:sz w:val="24"/>
          <w:szCs w:val="24"/>
        </w:rPr>
        <w:t xml:space="preserve"> registered program </w:t>
      </w:r>
      <w:r w:rsidRPr="00DA6013">
        <w:rPr>
          <w:rFonts w:ascii="Cambria" w:eastAsia="Arial Unicode MS" w:hAnsi="Cambria" w:cstheme="minorHAnsi"/>
          <w:color w:val="000000"/>
          <w:spacing w:val="-8"/>
          <w:sz w:val="24"/>
          <w:szCs w:val="24"/>
        </w:rPr>
        <w:t>shall be observed. Every apprentice must be paid at not less than the ra</w:t>
      </w:r>
      <w:r w:rsidR="00781E3C" w:rsidRPr="00DA6013">
        <w:rPr>
          <w:rFonts w:ascii="Cambria" w:eastAsia="Arial Unicode MS" w:hAnsi="Cambria" w:cstheme="minorHAnsi"/>
          <w:color w:val="000000"/>
          <w:spacing w:val="-8"/>
          <w:sz w:val="24"/>
          <w:szCs w:val="24"/>
        </w:rPr>
        <w:t xml:space="preserve">te specified in the registered </w:t>
      </w:r>
      <w:r w:rsidRPr="00DA6013">
        <w:rPr>
          <w:rFonts w:ascii="Cambria" w:eastAsia="Arial Unicode MS" w:hAnsi="Cambria" w:cstheme="minorHAnsi"/>
          <w:color w:val="000000"/>
          <w:spacing w:val="-8"/>
          <w:sz w:val="24"/>
          <w:szCs w:val="24"/>
        </w:rPr>
        <w:t>program for the apprentice's level of progress, expressed as a perce</w:t>
      </w:r>
      <w:r w:rsidR="00781E3C" w:rsidRPr="00DA6013">
        <w:rPr>
          <w:rFonts w:ascii="Cambria" w:eastAsia="Arial Unicode MS" w:hAnsi="Cambria" w:cstheme="minorHAnsi"/>
          <w:color w:val="000000"/>
          <w:spacing w:val="-8"/>
          <w:sz w:val="24"/>
          <w:szCs w:val="24"/>
        </w:rPr>
        <w:t xml:space="preserve">ntage of the journeymen hourly </w:t>
      </w:r>
      <w:r w:rsidRPr="00DA6013">
        <w:rPr>
          <w:rFonts w:ascii="Cambria" w:eastAsia="Arial Unicode MS" w:hAnsi="Cambria" w:cstheme="minorHAnsi"/>
          <w:color w:val="000000"/>
          <w:spacing w:val="-8"/>
          <w:sz w:val="24"/>
          <w:szCs w:val="24"/>
        </w:rPr>
        <w:t>rate specified in the applicable wage determination. Apprentices sh</w:t>
      </w:r>
      <w:r w:rsidR="00781E3C" w:rsidRPr="00DA6013">
        <w:rPr>
          <w:rFonts w:ascii="Cambria" w:eastAsia="Arial Unicode MS" w:hAnsi="Cambria" w:cstheme="minorHAnsi"/>
          <w:color w:val="000000"/>
          <w:spacing w:val="-8"/>
          <w:sz w:val="24"/>
          <w:szCs w:val="24"/>
        </w:rPr>
        <w:t xml:space="preserve">all be paid fringe benefits in </w:t>
      </w:r>
      <w:r w:rsidRPr="00DA6013">
        <w:rPr>
          <w:rFonts w:ascii="Cambria" w:eastAsia="Arial Unicode MS" w:hAnsi="Cambria" w:cstheme="minorHAnsi"/>
          <w:color w:val="000000"/>
          <w:spacing w:val="-8"/>
          <w:sz w:val="24"/>
          <w:szCs w:val="24"/>
        </w:rPr>
        <w:t xml:space="preserve">accordance with the </w:t>
      </w:r>
      <w:r w:rsidRPr="00DA6013">
        <w:rPr>
          <w:rFonts w:ascii="Cambria" w:eastAsia="Arial Unicode MS" w:hAnsi="Cambria" w:cstheme="minorHAnsi"/>
          <w:color w:val="000000"/>
          <w:spacing w:val="-8"/>
          <w:sz w:val="24"/>
          <w:szCs w:val="24"/>
        </w:rPr>
        <w:lastRenderedPageBreak/>
        <w:t>provisions of the apprenticeship program. If the a</w:t>
      </w:r>
      <w:r w:rsidR="00781E3C" w:rsidRPr="00DA6013">
        <w:rPr>
          <w:rFonts w:ascii="Cambria" w:eastAsia="Arial Unicode MS" w:hAnsi="Cambria" w:cstheme="minorHAnsi"/>
          <w:color w:val="000000"/>
          <w:spacing w:val="-8"/>
          <w:sz w:val="24"/>
          <w:szCs w:val="24"/>
        </w:rPr>
        <w:t xml:space="preserve">pprenticeship program does not </w:t>
      </w:r>
      <w:r w:rsidRPr="00DA6013">
        <w:rPr>
          <w:rFonts w:ascii="Cambria" w:eastAsia="Arial Unicode MS" w:hAnsi="Cambria" w:cstheme="minorHAnsi"/>
          <w:color w:val="000000"/>
          <w:spacing w:val="-8"/>
          <w:sz w:val="24"/>
          <w:szCs w:val="24"/>
        </w:rPr>
        <w:t>specify fringe benefits, apprentices must be paid the full amount of frin</w:t>
      </w:r>
      <w:r w:rsidR="00781E3C" w:rsidRPr="00DA6013">
        <w:rPr>
          <w:rFonts w:ascii="Cambria" w:eastAsia="Arial Unicode MS" w:hAnsi="Cambria" w:cstheme="minorHAnsi"/>
          <w:color w:val="000000"/>
          <w:spacing w:val="-8"/>
          <w:sz w:val="24"/>
          <w:szCs w:val="24"/>
        </w:rPr>
        <w:t xml:space="preserve">ge benefits listed on the wage </w:t>
      </w:r>
      <w:r w:rsidRPr="00DA6013">
        <w:rPr>
          <w:rFonts w:ascii="Cambria" w:eastAsia="Arial Unicode MS" w:hAnsi="Cambria" w:cstheme="minorHAnsi"/>
          <w:color w:val="000000"/>
          <w:spacing w:val="-8"/>
          <w:sz w:val="24"/>
          <w:szCs w:val="24"/>
        </w:rPr>
        <w:t>d</w:t>
      </w:r>
      <w:r w:rsidR="00781E3C" w:rsidRPr="00DA6013">
        <w:rPr>
          <w:rFonts w:ascii="Cambria" w:eastAsia="Arial Unicode MS" w:hAnsi="Cambria" w:cstheme="minorHAnsi"/>
          <w:color w:val="000000"/>
          <w:spacing w:val="-8"/>
          <w:sz w:val="24"/>
          <w:szCs w:val="24"/>
        </w:rPr>
        <w:t xml:space="preserve">etermination for the applicable </w:t>
      </w:r>
      <w:r w:rsidRPr="00DA6013">
        <w:rPr>
          <w:rFonts w:ascii="Cambria" w:eastAsia="Arial Unicode MS" w:hAnsi="Cambria" w:cstheme="minorHAnsi"/>
          <w:color w:val="000000"/>
          <w:spacing w:val="-8"/>
          <w:sz w:val="24"/>
          <w:szCs w:val="24"/>
        </w:rPr>
        <w:t>classification. If the Administrator determ</w:t>
      </w:r>
      <w:r w:rsidR="00781E3C" w:rsidRPr="00DA6013">
        <w:rPr>
          <w:rFonts w:ascii="Cambria" w:eastAsia="Arial Unicode MS" w:hAnsi="Cambria" w:cstheme="minorHAnsi"/>
          <w:color w:val="000000"/>
          <w:spacing w:val="-8"/>
          <w:sz w:val="24"/>
          <w:szCs w:val="24"/>
        </w:rPr>
        <w:t xml:space="preserve">ines that a different practice </w:t>
      </w:r>
      <w:r w:rsidRPr="00DA6013">
        <w:rPr>
          <w:rFonts w:ascii="Cambria" w:eastAsia="Arial Unicode MS" w:hAnsi="Cambria" w:cstheme="minorHAnsi"/>
          <w:color w:val="000000"/>
          <w:spacing w:val="-8"/>
          <w:sz w:val="24"/>
          <w:szCs w:val="24"/>
        </w:rPr>
        <w:t>prevails for the applicable apprentice classification, fringes shall b</w:t>
      </w:r>
      <w:r w:rsidR="00781E3C" w:rsidRPr="00DA6013">
        <w:rPr>
          <w:rFonts w:ascii="Cambria" w:eastAsia="Arial Unicode MS" w:hAnsi="Cambria" w:cstheme="minorHAnsi"/>
          <w:color w:val="000000"/>
          <w:spacing w:val="-8"/>
          <w:sz w:val="24"/>
          <w:szCs w:val="24"/>
        </w:rPr>
        <w:t xml:space="preserve">e paid in accordance with that </w:t>
      </w:r>
      <w:r w:rsidRPr="00DA6013">
        <w:rPr>
          <w:rFonts w:ascii="Cambria" w:eastAsia="Arial Unicode MS" w:hAnsi="Cambria" w:cstheme="minorHAnsi"/>
          <w:color w:val="000000"/>
          <w:spacing w:val="-8"/>
          <w:sz w:val="24"/>
          <w:szCs w:val="24"/>
        </w:rPr>
        <w:t>determination. In the event the Office of Apprenticeship Training, Emp</w:t>
      </w:r>
      <w:r w:rsidR="00781E3C" w:rsidRPr="00DA6013">
        <w:rPr>
          <w:rFonts w:ascii="Cambria" w:eastAsia="Arial Unicode MS" w:hAnsi="Cambria" w:cstheme="minorHAnsi"/>
          <w:color w:val="000000"/>
          <w:spacing w:val="-8"/>
          <w:sz w:val="24"/>
          <w:szCs w:val="24"/>
        </w:rPr>
        <w:t xml:space="preserve">loyer and Labor Services, or a </w:t>
      </w:r>
      <w:r w:rsidRPr="00DA6013">
        <w:rPr>
          <w:rFonts w:ascii="Cambria" w:eastAsia="Arial Unicode MS" w:hAnsi="Cambria" w:cstheme="minorHAnsi"/>
          <w:color w:val="000000"/>
          <w:spacing w:val="-8"/>
          <w:sz w:val="24"/>
          <w:szCs w:val="24"/>
        </w:rPr>
        <w:t>State Apprenticeship Agency recognized by the Office, withdraws</w:t>
      </w:r>
      <w:r w:rsidR="00781E3C" w:rsidRPr="00DA6013">
        <w:rPr>
          <w:rFonts w:ascii="Cambria" w:eastAsia="Arial Unicode MS" w:hAnsi="Cambria" w:cstheme="minorHAnsi"/>
          <w:color w:val="000000"/>
          <w:spacing w:val="-8"/>
          <w:sz w:val="24"/>
          <w:szCs w:val="24"/>
        </w:rPr>
        <w:t xml:space="preserve"> approval of an apprenticeship </w:t>
      </w:r>
      <w:r w:rsidRPr="00DA6013">
        <w:rPr>
          <w:rFonts w:ascii="Cambria" w:eastAsia="Arial Unicode MS" w:hAnsi="Cambria" w:cstheme="minorHAnsi"/>
          <w:color w:val="000000"/>
          <w:spacing w:val="-8"/>
          <w:sz w:val="24"/>
          <w:szCs w:val="24"/>
        </w:rPr>
        <w:t>program</w:t>
      </w:r>
      <w:r w:rsidR="00781E3C" w:rsidRPr="00DA6013">
        <w:rPr>
          <w:rFonts w:ascii="Cambria" w:eastAsia="Arial Unicode MS" w:hAnsi="Cambria" w:cstheme="minorHAnsi"/>
          <w:color w:val="000000"/>
          <w:spacing w:val="-8"/>
          <w:sz w:val="24"/>
          <w:szCs w:val="24"/>
        </w:rPr>
        <w:t xml:space="preserve">, the contractor will no longer </w:t>
      </w:r>
      <w:r w:rsidRPr="00DA6013">
        <w:rPr>
          <w:rFonts w:ascii="Cambria" w:eastAsia="Arial Unicode MS" w:hAnsi="Cambria" w:cstheme="minorHAnsi"/>
          <w:color w:val="000000"/>
          <w:spacing w:val="-8"/>
          <w:sz w:val="24"/>
          <w:szCs w:val="24"/>
        </w:rPr>
        <w:t xml:space="preserve">be permitted to utilize </w:t>
      </w:r>
      <w:r w:rsidR="000E3012" w:rsidRPr="00DA6013">
        <w:rPr>
          <w:rFonts w:ascii="Cambria" w:eastAsia="Arial Unicode MS" w:hAnsi="Cambria" w:cstheme="minorHAnsi"/>
          <w:color w:val="000000"/>
          <w:spacing w:val="-8"/>
          <w:sz w:val="24"/>
          <w:szCs w:val="24"/>
        </w:rPr>
        <w:t>a</w:t>
      </w:r>
      <w:r w:rsidRPr="00DA6013">
        <w:rPr>
          <w:rFonts w:ascii="Cambria" w:eastAsia="Arial Unicode MS" w:hAnsi="Cambria" w:cstheme="minorHAnsi"/>
          <w:color w:val="000000"/>
          <w:spacing w:val="-8"/>
          <w:sz w:val="24"/>
          <w:szCs w:val="24"/>
        </w:rPr>
        <w:t>pprentic</w:t>
      </w:r>
      <w:r w:rsidR="00781E3C" w:rsidRPr="00DA6013">
        <w:rPr>
          <w:rFonts w:ascii="Cambria" w:eastAsia="Arial Unicode MS" w:hAnsi="Cambria" w:cstheme="minorHAnsi"/>
          <w:color w:val="000000"/>
          <w:spacing w:val="-8"/>
          <w:sz w:val="24"/>
          <w:szCs w:val="24"/>
        </w:rPr>
        <w:t xml:space="preserve">es at less than the applicable </w:t>
      </w:r>
      <w:r w:rsidRPr="00DA6013">
        <w:rPr>
          <w:rFonts w:ascii="Cambria" w:eastAsia="Arial Unicode MS" w:hAnsi="Cambria" w:cstheme="minorHAnsi"/>
          <w:color w:val="000000"/>
          <w:spacing w:val="-8"/>
          <w:sz w:val="24"/>
          <w:szCs w:val="24"/>
        </w:rPr>
        <w:t xml:space="preserve">predetermined rate for the work performed until an acceptable program is approved. </w:t>
      </w:r>
    </w:p>
    <w:p w14:paraId="6A00C03F"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9DC2FF7" w14:textId="028F2032" w:rsidR="008258E0" w:rsidRPr="00DA6013" w:rsidRDefault="008258E0" w:rsidP="003F6E7D">
      <w:pPr>
        <w:pStyle w:val="ListParagraph"/>
        <w:widowControl w:val="0"/>
        <w:numPr>
          <w:ilvl w:val="0"/>
          <w:numId w:val="23"/>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Trainees. Except as provided in 29 CFR 5.16, trainees will not be perm</w:t>
      </w:r>
      <w:r w:rsidR="005A3741" w:rsidRPr="00DA6013">
        <w:rPr>
          <w:rFonts w:ascii="Cambria" w:eastAsia="Arial Unicode MS" w:hAnsi="Cambria" w:cstheme="minorHAnsi"/>
          <w:color w:val="000000"/>
          <w:spacing w:val="-8"/>
          <w:sz w:val="24"/>
          <w:szCs w:val="24"/>
        </w:rPr>
        <w:t xml:space="preserve">itted to work at less than the </w:t>
      </w:r>
      <w:r w:rsidRPr="00DA6013">
        <w:rPr>
          <w:rFonts w:ascii="Cambria" w:eastAsia="Arial Unicode MS" w:hAnsi="Cambria" w:cstheme="minorHAnsi"/>
          <w:color w:val="000000"/>
          <w:spacing w:val="-8"/>
          <w:sz w:val="24"/>
          <w:szCs w:val="24"/>
        </w:rPr>
        <w:t>predetermined rate for the work performed unless they are employe</w:t>
      </w:r>
      <w:r w:rsidR="005A3741" w:rsidRPr="00DA6013">
        <w:rPr>
          <w:rFonts w:ascii="Cambria" w:eastAsia="Arial Unicode MS" w:hAnsi="Cambria" w:cstheme="minorHAnsi"/>
          <w:color w:val="000000"/>
          <w:spacing w:val="-8"/>
          <w:sz w:val="24"/>
          <w:szCs w:val="24"/>
        </w:rPr>
        <w:t xml:space="preserve">d pursuant to and individually </w:t>
      </w:r>
      <w:r w:rsidRPr="00DA6013">
        <w:rPr>
          <w:rFonts w:ascii="Cambria" w:eastAsia="Arial Unicode MS" w:hAnsi="Cambria" w:cstheme="minorHAnsi"/>
          <w:color w:val="000000"/>
          <w:spacing w:val="-8"/>
          <w:sz w:val="24"/>
          <w:szCs w:val="24"/>
        </w:rPr>
        <w:t>registered in a program which has received prior approval, evidenced by formal certification by the U.S. Department of Labor, Employment and Training Administration. The rati</w:t>
      </w:r>
      <w:r w:rsidR="005A3741" w:rsidRPr="00DA6013">
        <w:rPr>
          <w:rFonts w:ascii="Cambria" w:eastAsia="Arial Unicode MS" w:hAnsi="Cambria" w:cstheme="minorHAnsi"/>
          <w:color w:val="000000"/>
          <w:spacing w:val="-8"/>
          <w:sz w:val="24"/>
          <w:szCs w:val="24"/>
        </w:rPr>
        <w:t xml:space="preserve">o of trainees to journeymen on </w:t>
      </w:r>
      <w:r w:rsidRPr="00DA6013">
        <w:rPr>
          <w:rFonts w:ascii="Cambria" w:eastAsia="Arial Unicode MS" w:hAnsi="Cambria" w:cstheme="minorHAnsi"/>
          <w:color w:val="000000"/>
          <w:spacing w:val="-8"/>
          <w:sz w:val="24"/>
          <w:szCs w:val="24"/>
        </w:rPr>
        <w:t xml:space="preserve">the job site shall not be greater than permitted under the plan approved by the Employment and Training Administration. Every trainee must be paid at not less than the </w:t>
      </w:r>
      <w:r w:rsidR="005A3741" w:rsidRPr="00DA6013">
        <w:rPr>
          <w:rFonts w:ascii="Cambria" w:eastAsia="Arial Unicode MS" w:hAnsi="Cambria" w:cstheme="minorHAnsi"/>
          <w:color w:val="000000"/>
          <w:spacing w:val="-8"/>
          <w:sz w:val="24"/>
          <w:szCs w:val="24"/>
        </w:rPr>
        <w:t xml:space="preserve">rate specified in the approved </w:t>
      </w:r>
      <w:r w:rsidRPr="00DA6013">
        <w:rPr>
          <w:rFonts w:ascii="Cambria" w:eastAsia="Arial Unicode MS" w:hAnsi="Cambria" w:cstheme="minorHAnsi"/>
          <w:color w:val="000000"/>
          <w:spacing w:val="-8"/>
          <w:sz w:val="24"/>
          <w:szCs w:val="24"/>
        </w:rPr>
        <w:t>program for the trainee's level of progress, expressed as a percentage</w:t>
      </w:r>
      <w:r w:rsidR="005A3741" w:rsidRPr="00DA6013">
        <w:rPr>
          <w:rFonts w:ascii="Cambria" w:eastAsia="Arial Unicode MS" w:hAnsi="Cambria" w:cstheme="minorHAnsi"/>
          <w:color w:val="000000"/>
          <w:spacing w:val="-8"/>
          <w:sz w:val="24"/>
          <w:szCs w:val="24"/>
        </w:rPr>
        <w:t xml:space="preserve"> of the journeyman hourly rate </w:t>
      </w:r>
      <w:r w:rsidRPr="00DA6013">
        <w:rPr>
          <w:rFonts w:ascii="Cambria" w:eastAsia="Arial Unicode MS" w:hAnsi="Cambria" w:cstheme="minorHAnsi"/>
          <w:color w:val="000000"/>
          <w:spacing w:val="-8"/>
          <w:sz w:val="24"/>
          <w:szCs w:val="24"/>
        </w:rPr>
        <w:t>specified in the applicable wage determination. Trainees shall be paid frin</w:t>
      </w:r>
      <w:r w:rsidR="005A3741" w:rsidRPr="00DA6013">
        <w:rPr>
          <w:rFonts w:ascii="Cambria" w:eastAsia="Arial Unicode MS" w:hAnsi="Cambria" w:cstheme="minorHAnsi"/>
          <w:color w:val="000000"/>
          <w:spacing w:val="-8"/>
          <w:sz w:val="24"/>
          <w:szCs w:val="24"/>
        </w:rPr>
        <w:t xml:space="preserve">ge benefits in accordance with </w:t>
      </w:r>
      <w:r w:rsidRPr="00DA6013">
        <w:rPr>
          <w:rFonts w:ascii="Cambria" w:eastAsia="Arial Unicode MS" w:hAnsi="Cambria" w:cstheme="minorHAnsi"/>
          <w:color w:val="000000"/>
          <w:spacing w:val="-8"/>
          <w:sz w:val="24"/>
          <w:szCs w:val="24"/>
        </w:rPr>
        <w:t>the provisions of the trainee program. If the trainee program does not men</w:t>
      </w:r>
      <w:r w:rsidR="005A3741" w:rsidRPr="00DA6013">
        <w:rPr>
          <w:rFonts w:ascii="Cambria" w:eastAsia="Arial Unicode MS" w:hAnsi="Cambria" w:cstheme="minorHAnsi"/>
          <w:color w:val="000000"/>
          <w:spacing w:val="-8"/>
          <w:sz w:val="24"/>
          <w:szCs w:val="24"/>
        </w:rPr>
        <w:t xml:space="preserve">tion fringe benefits, trainees </w:t>
      </w:r>
      <w:r w:rsidRPr="00DA6013">
        <w:rPr>
          <w:rFonts w:ascii="Cambria" w:eastAsia="Arial Unicode MS" w:hAnsi="Cambria" w:cstheme="minorHAnsi"/>
          <w:color w:val="000000"/>
          <w:spacing w:val="-8"/>
          <w:sz w:val="24"/>
          <w:szCs w:val="24"/>
        </w:rPr>
        <w:t>shall be paid the full amount of fringe benefits listed on the wage determination unless the Administrator of the Wage and Hour Division determines that ther</w:t>
      </w:r>
      <w:r w:rsidR="005A3741" w:rsidRPr="00DA6013">
        <w:rPr>
          <w:rFonts w:ascii="Cambria" w:eastAsia="Arial Unicode MS" w:hAnsi="Cambria" w:cstheme="minorHAnsi"/>
          <w:color w:val="000000"/>
          <w:spacing w:val="-8"/>
          <w:sz w:val="24"/>
          <w:szCs w:val="24"/>
        </w:rPr>
        <w:t xml:space="preserve">e is an apprenticeship program </w:t>
      </w:r>
      <w:r w:rsidRPr="00DA6013">
        <w:rPr>
          <w:rFonts w:ascii="Cambria" w:eastAsia="Arial Unicode MS" w:hAnsi="Cambria" w:cstheme="minorHAnsi"/>
          <w:color w:val="000000"/>
          <w:spacing w:val="-8"/>
          <w:sz w:val="24"/>
          <w:szCs w:val="24"/>
        </w:rPr>
        <w:t>associated with the corresponding journeyman wage rate on the wag</w:t>
      </w:r>
      <w:r w:rsidR="005A3741" w:rsidRPr="00DA6013">
        <w:rPr>
          <w:rFonts w:ascii="Cambria" w:eastAsia="Arial Unicode MS" w:hAnsi="Cambria" w:cstheme="minorHAnsi"/>
          <w:color w:val="000000"/>
          <w:spacing w:val="-8"/>
          <w:sz w:val="24"/>
          <w:szCs w:val="24"/>
        </w:rPr>
        <w:t xml:space="preserve">e determination which provides </w:t>
      </w:r>
      <w:r w:rsidRPr="00DA6013">
        <w:rPr>
          <w:rFonts w:ascii="Cambria" w:eastAsia="Arial Unicode MS" w:hAnsi="Cambria" w:cstheme="minorHAnsi"/>
          <w:color w:val="000000"/>
          <w:spacing w:val="-8"/>
          <w:sz w:val="24"/>
          <w:szCs w:val="24"/>
        </w:rPr>
        <w:t>for less than full fringe benefits for apprentices. Any employee listed on</w:t>
      </w:r>
      <w:r w:rsidR="005A3741" w:rsidRPr="00DA6013">
        <w:rPr>
          <w:rFonts w:ascii="Cambria" w:eastAsia="Arial Unicode MS" w:hAnsi="Cambria" w:cstheme="minorHAnsi"/>
          <w:color w:val="000000"/>
          <w:spacing w:val="-8"/>
          <w:sz w:val="24"/>
          <w:szCs w:val="24"/>
        </w:rPr>
        <w:t xml:space="preserve"> the payroll at a trainee rate </w:t>
      </w:r>
      <w:proofErr w:type="gramStart"/>
      <w:r w:rsidRPr="00DA6013">
        <w:rPr>
          <w:rFonts w:ascii="Cambria" w:eastAsia="Arial Unicode MS" w:hAnsi="Cambria" w:cstheme="minorHAnsi"/>
          <w:color w:val="000000"/>
          <w:spacing w:val="-8"/>
          <w:sz w:val="24"/>
          <w:szCs w:val="24"/>
        </w:rPr>
        <w:t>who</w:t>
      </w:r>
      <w:proofErr w:type="gramEnd"/>
      <w:r w:rsidRPr="00DA6013">
        <w:rPr>
          <w:rFonts w:ascii="Cambria" w:eastAsia="Arial Unicode MS" w:hAnsi="Cambria" w:cstheme="minorHAnsi"/>
          <w:color w:val="000000"/>
          <w:spacing w:val="-8"/>
          <w:sz w:val="24"/>
          <w:szCs w:val="24"/>
        </w:rPr>
        <w:t xml:space="preserve"> is not registered and </w:t>
      </w:r>
      <w:r w:rsidR="000E3012" w:rsidRPr="00DA6013">
        <w:rPr>
          <w:rFonts w:ascii="Cambria" w:eastAsia="Arial Unicode MS" w:hAnsi="Cambria" w:cstheme="minorHAnsi"/>
          <w:color w:val="000000"/>
          <w:spacing w:val="-8"/>
          <w:sz w:val="24"/>
          <w:szCs w:val="24"/>
        </w:rPr>
        <w:t>p</w:t>
      </w:r>
      <w:r w:rsidRPr="00DA6013">
        <w:rPr>
          <w:rFonts w:ascii="Cambria" w:eastAsia="Arial Unicode MS" w:hAnsi="Cambria" w:cstheme="minorHAnsi"/>
          <w:color w:val="000000"/>
          <w:spacing w:val="-8"/>
          <w:sz w:val="24"/>
          <w:szCs w:val="24"/>
        </w:rPr>
        <w:t>articipating in a training plan approved by the Employment and Training Administration shall be paid not less than the applicable wage rate on the wage d</w:t>
      </w:r>
      <w:r w:rsidR="005A3741" w:rsidRPr="00DA6013">
        <w:rPr>
          <w:rFonts w:ascii="Cambria" w:eastAsia="Arial Unicode MS" w:hAnsi="Cambria" w:cstheme="minorHAnsi"/>
          <w:color w:val="000000"/>
          <w:spacing w:val="-8"/>
          <w:sz w:val="24"/>
          <w:szCs w:val="24"/>
        </w:rPr>
        <w:t xml:space="preserve">etermination for the </w:t>
      </w:r>
      <w:r w:rsidRPr="00DA6013">
        <w:rPr>
          <w:rFonts w:ascii="Cambria" w:eastAsia="Arial Unicode MS" w:hAnsi="Cambria" w:cstheme="minorHAnsi"/>
          <w:color w:val="000000"/>
          <w:spacing w:val="-8"/>
          <w:sz w:val="24"/>
          <w:szCs w:val="24"/>
        </w:rPr>
        <w:t>classification of work actually performed. In addition, any trainee perf</w:t>
      </w:r>
      <w:r w:rsidR="005A3741" w:rsidRPr="00DA6013">
        <w:rPr>
          <w:rFonts w:ascii="Cambria" w:eastAsia="Arial Unicode MS" w:hAnsi="Cambria" w:cstheme="minorHAnsi"/>
          <w:color w:val="000000"/>
          <w:spacing w:val="-8"/>
          <w:sz w:val="24"/>
          <w:szCs w:val="24"/>
        </w:rPr>
        <w:t xml:space="preserve">orming work on the job site in </w:t>
      </w:r>
      <w:r w:rsidRPr="00DA6013">
        <w:rPr>
          <w:rFonts w:ascii="Cambria" w:eastAsia="Arial Unicode MS" w:hAnsi="Cambria" w:cstheme="minorHAnsi"/>
          <w:color w:val="000000"/>
          <w:spacing w:val="-8"/>
          <w:sz w:val="24"/>
          <w:szCs w:val="24"/>
        </w:rPr>
        <w:t>excess of the ratio permitted under the registered program shall be pai</w:t>
      </w:r>
      <w:r w:rsidR="005A3741" w:rsidRPr="00DA6013">
        <w:rPr>
          <w:rFonts w:ascii="Cambria" w:eastAsia="Arial Unicode MS" w:hAnsi="Cambria" w:cstheme="minorHAnsi"/>
          <w:color w:val="000000"/>
          <w:spacing w:val="-8"/>
          <w:sz w:val="24"/>
          <w:szCs w:val="24"/>
        </w:rPr>
        <w:t xml:space="preserve">d not less than the applicable </w:t>
      </w:r>
      <w:r w:rsidRPr="00DA6013">
        <w:rPr>
          <w:rFonts w:ascii="Cambria" w:eastAsia="Arial Unicode MS" w:hAnsi="Cambria" w:cstheme="minorHAnsi"/>
          <w:color w:val="000000"/>
          <w:spacing w:val="-8"/>
          <w:sz w:val="24"/>
          <w:szCs w:val="24"/>
        </w:rPr>
        <w:t>wage rate on the wage determination for the work actually performe</w:t>
      </w:r>
      <w:r w:rsidR="005A3741" w:rsidRPr="00DA6013">
        <w:rPr>
          <w:rFonts w:ascii="Cambria" w:eastAsia="Arial Unicode MS" w:hAnsi="Cambria" w:cstheme="minorHAnsi"/>
          <w:color w:val="000000"/>
          <w:spacing w:val="-8"/>
          <w:sz w:val="24"/>
          <w:szCs w:val="24"/>
        </w:rPr>
        <w:t xml:space="preserve">d. In the event the Employment </w:t>
      </w:r>
      <w:r w:rsidRPr="00DA6013">
        <w:rPr>
          <w:rFonts w:ascii="Cambria" w:eastAsia="Arial Unicode MS" w:hAnsi="Cambria" w:cstheme="minorHAnsi"/>
          <w:color w:val="000000"/>
          <w:spacing w:val="-8"/>
          <w:sz w:val="24"/>
          <w:szCs w:val="24"/>
        </w:rPr>
        <w:t>and Training Administration withdraws approval of a training program, th</w:t>
      </w:r>
      <w:r w:rsidR="005A3741" w:rsidRPr="00DA6013">
        <w:rPr>
          <w:rFonts w:ascii="Cambria" w:eastAsia="Arial Unicode MS" w:hAnsi="Cambria" w:cstheme="minorHAnsi"/>
          <w:color w:val="000000"/>
          <w:spacing w:val="-8"/>
          <w:sz w:val="24"/>
          <w:szCs w:val="24"/>
        </w:rPr>
        <w:t xml:space="preserve">e contractor will no longer be </w:t>
      </w:r>
      <w:r w:rsidRPr="00DA6013">
        <w:rPr>
          <w:rFonts w:ascii="Cambria" w:eastAsia="Arial Unicode MS" w:hAnsi="Cambria" w:cstheme="minorHAnsi"/>
          <w:color w:val="000000"/>
          <w:spacing w:val="-8"/>
          <w:sz w:val="24"/>
          <w:szCs w:val="24"/>
        </w:rPr>
        <w:t>permitted to utilize trainees at less than the applicable predetermin</w:t>
      </w:r>
      <w:r w:rsidR="005A3741" w:rsidRPr="00DA6013">
        <w:rPr>
          <w:rFonts w:ascii="Cambria" w:eastAsia="Arial Unicode MS" w:hAnsi="Cambria" w:cstheme="minorHAnsi"/>
          <w:color w:val="000000"/>
          <w:spacing w:val="-8"/>
          <w:sz w:val="24"/>
          <w:szCs w:val="24"/>
        </w:rPr>
        <w:t xml:space="preserve">ed rate for the work performed </w:t>
      </w:r>
      <w:r w:rsidRPr="00DA6013">
        <w:rPr>
          <w:rFonts w:ascii="Cambria" w:eastAsia="Arial Unicode MS" w:hAnsi="Cambria" w:cstheme="minorHAnsi"/>
          <w:color w:val="000000"/>
          <w:spacing w:val="-8"/>
          <w:sz w:val="24"/>
          <w:szCs w:val="24"/>
        </w:rPr>
        <w:t xml:space="preserve">until an acceptable program is approved. </w:t>
      </w:r>
    </w:p>
    <w:p w14:paraId="4F28F2F7" w14:textId="77777777" w:rsidR="00F81701" w:rsidRPr="00DA772D" w:rsidRDefault="00F81701"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0FDDE92" w14:textId="0A833C6D" w:rsidR="00F81701" w:rsidRPr="00DA6013" w:rsidRDefault="008258E0" w:rsidP="003F6E7D">
      <w:pPr>
        <w:pStyle w:val="ListParagraph"/>
        <w:widowControl w:val="0"/>
        <w:numPr>
          <w:ilvl w:val="0"/>
          <w:numId w:val="23"/>
        </w:numPr>
        <w:autoSpaceDE w:val="0"/>
        <w:autoSpaceDN w:val="0"/>
        <w:adjustRightInd w:val="0"/>
        <w:ind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Equal employment opportunity. The utilization of apprentices, trainees and journeymen under this part shall be in conformity with the equal employment opportunity requirements of Executive Order 11246, as amended and 29 CFR part 30. </w:t>
      </w:r>
    </w:p>
    <w:p w14:paraId="56507602" w14:textId="77777777" w:rsidR="00F81701" w:rsidRPr="00DA772D" w:rsidRDefault="00F81701"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8EC4423" w14:textId="77777777" w:rsidR="0082532E"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Compliance with Copeland Act requirements. The contractor shall comply with the requirements of 29 CFR </w:t>
      </w:r>
      <w:proofErr w:type="gramStart"/>
      <w:r w:rsidRPr="0082532E">
        <w:rPr>
          <w:rFonts w:ascii="Cambria" w:eastAsia="Arial Unicode MS" w:hAnsi="Cambria" w:cstheme="minorHAnsi"/>
          <w:color w:val="000000"/>
          <w:spacing w:val="-8"/>
          <w:sz w:val="24"/>
          <w:szCs w:val="24"/>
        </w:rPr>
        <w:t>part</w:t>
      </w:r>
      <w:proofErr w:type="gramEnd"/>
      <w:r w:rsidRPr="0082532E">
        <w:rPr>
          <w:rFonts w:ascii="Cambria" w:eastAsia="Arial Unicode MS" w:hAnsi="Cambria" w:cstheme="minorHAnsi"/>
          <w:color w:val="000000"/>
          <w:spacing w:val="-8"/>
          <w:sz w:val="24"/>
          <w:szCs w:val="24"/>
        </w:rPr>
        <w:t xml:space="preserve"> 3, which are incorporated by reference in this contract. </w:t>
      </w:r>
    </w:p>
    <w:p w14:paraId="476B29C4" w14:textId="77777777" w:rsidR="0082532E" w:rsidRPr="0082532E" w:rsidRDefault="0082532E" w:rsidP="003F6E7D">
      <w:pPr>
        <w:widowControl w:val="0"/>
        <w:autoSpaceDE w:val="0"/>
        <w:autoSpaceDN w:val="0"/>
        <w:adjustRightInd w:val="0"/>
        <w:rPr>
          <w:rFonts w:ascii="Cambria" w:eastAsia="Arial Unicode MS" w:hAnsi="Cambria" w:cstheme="minorHAnsi"/>
          <w:color w:val="000000"/>
          <w:spacing w:val="-8"/>
          <w:sz w:val="24"/>
          <w:szCs w:val="24"/>
        </w:rPr>
      </w:pPr>
    </w:p>
    <w:p w14:paraId="4738AB11" w14:textId="6AFEAE21" w:rsidR="008258E0" w:rsidRPr="0082532E"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Subcontracts. The contractor or subcontractor shall insert in any subcontracts the clauses contained in 29 CFR 5.5(a)(1) through (10) and such other clauses as the EPA determines  </w:t>
      </w:r>
      <w:r w:rsidRPr="0082532E">
        <w:rPr>
          <w:rFonts w:ascii="Cambria" w:eastAsia="Arial Unicode MS" w:hAnsi="Cambria" w:cstheme="minorHAnsi"/>
          <w:color w:val="000000"/>
          <w:spacing w:val="-8"/>
          <w:sz w:val="24"/>
          <w:szCs w:val="24"/>
        </w:rPr>
        <w:lastRenderedPageBreak/>
        <w:t>may by appropriate, and also a clause requiring the subcontractors to include these clauses in any lower tier subcontracts. The prime contractor shall be responsible for the compliance by a</w:t>
      </w:r>
      <w:r w:rsidR="00F81701" w:rsidRPr="0082532E">
        <w:rPr>
          <w:rFonts w:ascii="Cambria" w:eastAsia="Arial Unicode MS" w:hAnsi="Cambria" w:cstheme="minorHAnsi"/>
          <w:color w:val="000000"/>
          <w:spacing w:val="-8"/>
          <w:sz w:val="24"/>
          <w:szCs w:val="24"/>
        </w:rPr>
        <w:t xml:space="preserve">ny subcontractor or lower tier </w:t>
      </w:r>
      <w:r w:rsidRPr="0082532E">
        <w:rPr>
          <w:rFonts w:ascii="Cambria" w:eastAsia="Arial Unicode MS" w:hAnsi="Cambria" w:cstheme="minorHAnsi"/>
          <w:color w:val="000000"/>
          <w:spacing w:val="-8"/>
          <w:sz w:val="24"/>
          <w:szCs w:val="24"/>
        </w:rPr>
        <w:t xml:space="preserve">subcontractor with all the contract clauses in 29 CFR 5.5. </w:t>
      </w:r>
    </w:p>
    <w:p w14:paraId="64077BA6" w14:textId="77777777" w:rsidR="00F81701" w:rsidRPr="00DA772D" w:rsidRDefault="00F81701"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E1F6C4B" w14:textId="29BCD84B" w:rsidR="008258E0" w:rsidRPr="00DA6013"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Contract termination; debarment. A breach of the contract clauses in</w:t>
      </w:r>
      <w:r w:rsidR="008F16D2" w:rsidRPr="00DA6013">
        <w:rPr>
          <w:rFonts w:ascii="Cambria" w:eastAsia="Arial Unicode MS" w:hAnsi="Cambria" w:cstheme="minorHAnsi"/>
          <w:color w:val="000000"/>
          <w:spacing w:val="-8"/>
          <w:sz w:val="24"/>
          <w:szCs w:val="24"/>
        </w:rPr>
        <w:t xml:space="preserve"> 29 CFR 5.5 may be grounds for </w:t>
      </w:r>
      <w:r w:rsidRPr="00DA6013">
        <w:rPr>
          <w:rFonts w:ascii="Cambria" w:eastAsia="Arial Unicode MS" w:hAnsi="Cambria" w:cstheme="minorHAnsi"/>
          <w:color w:val="000000"/>
          <w:spacing w:val="-8"/>
          <w:sz w:val="24"/>
          <w:szCs w:val="24"/>
        </w:rPr>
        <w:t xml:space="preserve">termination of the contract, and for debarment as a contractor and a subcontractor as provided in 29 CFR 5.12. </w:t>
      </w:r>
    </w:p>
    <w:p w14:paraId="668A3CAE"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046CB55" w14:textId="1A92499C" w:rsidR="008258E0" w:rsidRPr="00DA6013"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Compliance with Davis-Bacon and Related Act requirements. All rulings and interpretations of the Davis-Bacon and Related Acts contained in 29 CFR parts 1, 3, and 5 are herein incorporated by reference in this contract. </w:t>
      </w:r>
    </w:p>
    <w:p w14:paraId="16F359D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0CA5E68" w14:textId="0652D026" w:rsidR="008258E0" w:rsidRPr="00DA6013"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Disputes concerning labor standards. Disputes arising out of the labor</w:t>
      </w:r>
      <w:r w:rsidR="001E052F" w:rsidRPr="00DA6013">
        <w:rPr>
          <w:rFonts w:ascii="Cambria" w:eastAsia="Arial Unicode MS" w:hAnsi="Cambria" w:cstheme="minorHAnsi"/>
          <w:color w:val="000000"/>
          <w:spacing w:val="-8"/>
          <w:sz w:val="24"/>
          <w:szCs w:val="24"/>
        </w:rPr>
        <w:t xml:space="preserve"> standards provisions of this </w:t>
      </w:r>
      <w:r w:rsidRPr="00DA6013">
        <w:rPr>
          <w:rFonts w:ascii="Cambria" w:eastAsia="Arial Unicode MS" w:hAnsi="Cambria" w:cstheme="minorHAnsi"/>
          <w:color w:val="000000"/>
          <w:spacing w:val="-8"/>
          <w:sz w:val="24"/>
          <w:szCs w:val="24"/>
        </w:rPr>
        <w:t>contract shall not be subject to the general disputes clause of this co</w:t>
      </w:r>
      <w:r w:rsidR="001E052F" w:rsidRPr="00DA6013">
        <w:rPr>
          <w:rFonts w:ascii="Cambria" w:eastAsia="Arial Unicode MS" w:hAnsi="Cambria" w:cstheme="minorHAnsi"/>
          <w:color w:val="000000"/>
          <w:spacing w:val="-8"/>
          <w:sz w:val="24"/>
          <w:szCs w:val="24"/>
        </w:rPr>
        <w:t xml:space="preserve">ntract. Such disputes shall be </w:t>
      </w:r>
      <w:r w:rsidRPr="00DA6013">
        <w:rPr>
          <w:rFonts w:ascii="Cambria" w:eastAsia="Arial Unicode MS" w:hAnsi="Cambria" w:cstheme="minorHAnsi"/>
          <w:color w:val="000000"/>
          <w:spacing w:val="-8"/>
          <w:sz w:val="24"/>
          <w:szCs w:val="24"/>
        </w:rPr>
        <w:t>resolved in accordance with the procedures of the Department of Labor s</w:t>
      </w:r>
      <w:r w:rsidR="001E052F" w:rsidRPr="00DA6013">
        <w:rPr>
          <w:rFonts w:ascii="Cambria" w:eastAsia="Arial Unicode MS" w:hAnsi="Cambria" w:cstheme="minorHAnsi"/>
          <w:color w:val="000000"/>
          <w:spacing w:val="-8"/>
          <w:sz w:val="24"/>
          <w:szCs w:val="24"/>
        </w:rPr>
        <w:t xml:space="preserve">et forth in 29 CFR parts 5, 6, </w:t>
      </w:r>
      <w:r w:rsidRPr="00DA6013">
        <w:rPr>
          <w:rFonts w:ascii="Cambria" w:eastAsia="Arial Unicode MS" w:hAnsi="Cambria" w:cstheme="minorHAnsi"/>
          <w:color w:val="000000"/>
          <w:spacing w:val="-8"/>
          <w:sz w:val="24"/>
          <w:szCs w:val="24"/>
        </w:rPr>
        <w:t>and 7. Disputes within the meaning of this clause include disputes between</w:t>
      </w:r>
      <w:r w:rsidR="001E052F" w:rsidRPr="00DA6013">
        <w:rPr>
          <w:rFonts w:ascii="Cambria" w:eastAsia="Arial Unicode MS" w:hAnsi="Cambria" w:cstheme="minorHAnsi"/>
          <w:color w:val="000000"/>
          <w:spacing w:val="-8"/>
          <w:sz w:val="24"/>
          <w:szCs w:val="24"/>
        </w:rPr>
        <w:t xml:space="preserve"> the contractor (</w:t>
      </w:r>
      <w:proofErr w:type="gramStart"/>
      <w:r w:rsidR="001E052F" w:rsidRPr="00DA6013">
        <w:rPr>
          <w:rFonts w:ascii="Cambria" w:eastAsia="Arial Unicode MS" w:hAnsi="Cambria" w:cstheme="minorHAnsi"/>
          <w:color w:val="000000"/>
          <w:spacing w:val="-8"/>
          <w:sz w:val="24"/>
          <w:szCs w:val="24"/>
        </w:rPr>
        <w:t>or</w:t>
      </w:r>
      <w:proofErr w:type="gramEnd"/>
      <w:r w:rsidR="001E052F" w:rsidRPr="00DA6013">
        <w:rPr>
          <w:rFonts w:ascii="Cambria" w:eastAsia="Arial Unicode MS" w:hAnsi="Cambria" w:cstheme="minorHAnsi"/>
          <w:color w:val="000000"/>
          <w:spacing w:val="-8"/>
          <w:sz w:val="24"/>
          <w:szCs w:val="24"/>
        </w:rPr>
        <w:t xml:space="preserve"> any of its </w:t>
      </w:r>
      <w:r w:rsidRPr="00DA6013">
        <w:rPr>
          <w:rFonts w:ascii="Cambria" w:eastAsia="Arial Unicode MS" w:hAnsi="Cambria" w:cstheme="minorHAnsi"/>
          <w:color w:val="000000"/>
          <w:spacing w:val="-8"/>
          <w:sz w:val="24"/>
          <w:szCs w:val="24"/>
        </w:rPr>
        <w:t>subcontractors) and sub recipient(s), State, EPA, the U.S. Department</w:t>
      </w:r>
      <w:r w:rsidR="001E052F" w:rsidRPr="00DA6013">
        <w:rPr>
          <w:rFonts w:ascii="Cambria" w:eastAsia="Arial Unicode MS" w:hAnsi="Cambria" w:cstheme="minorHAnsi"/>
          <w:color w:val="000000"/>
          <w:spacing w:val="-8"/>
          <w:sz w:val="24"/>
          <w:szCs w:val="24"/>
        </w:rPr>
        <w:t xml:space="preserve"> of Labor, or the employees or </w:t>
      </w:r>
      <w:r w:rsidRPr="00DA6013">
        <w:rPr>
          <w:rFonts w:ascii="Cambria" w:eastAsia="Arial Unicode MS" w:hAnsi="Cambria" w:cstheme="minorHAnsi"/>
          <w:color w:val="000000"/>
          <w:spacing w:val="-8"/>
          <w:sz w:val="24"/>
          <w:szCs w:val="24"/>
        </w:rPr>
        <w:t xml:space="preserve">their representatives. </w:t>
      </w:r>
    </w:p>
    <w:p w14:paraId="3E947254"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FF2E358" w14:textId="5318E09C" w:rsidR="008258E0" w:rsidRPr="00DA6013" w:rsidRDefault="008258E0" w:rsidP="003F6E7D">
      <w:pPr>
        <w:pStyle w:val="ListParagraph"/>
        <w:widowControl w:val="0"/>
        <w:numPr>
          <w:ilvl w:val="0"/>
          <w:numId w:val="24"/>
        </w:numPr>
        <w:autoSpaceDE w:val="0"/>
        <w:autoSpaceDN w:val="0"/>
        <w:adjustRightInd w:val="0"/>
        <w:ind w:left="810" w:hanging="450"/>
        <w:rPr>
          <w:rFonts w:ascii="Cambria" w:eastAsia="Arial Unicode MS" w:hAnsi="Cambria" w:cstheme="minorHAnsi"/>
          <w:color w:val="000000"/>
          <w:spacing w:val="-8"/>
          <w:sz w:val="24"/>
          <w:szCs w:val="24"/>
        </w:rPr>
      </w:pPr>
      <w:r w:rsidRPr="00DA6013">
        <w:rPr>
          <w:rFonts w:ascii="Cambria" w:eastAsia="Arial Unicode MS" w:hAnsi="Cambria" w:cstheme="minorHAnsi"/>
          <w:color w:val="000000"/>
          <w:spacing w:val="-8"/>
          <w:sz w:val="24"/>
          <w:szCs w:val="24"/>
        </w:rPr>
        <w:t xml:space="preserve">Certification of eligibility. </w:t>
      </w:r>
    </w:p>
    <w:p w14:paraId="0408973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89DD034" w14:textId="019595DA" w:rsidR="008258E0" w:rsidRPr="0082532E" w:rsidRDefault="008258E0" w:rsidP="003F6E7D">
      <w:pPr>
        <w:pStyle w:val="ListParagraph"/>
        <w:widowControl w:val="0"/>
        <w:numPr>
          <w:ilvl w:val="0"/>
          <w:numId w:val="25"/>
        </w:numPr>
        <w:autoSpaceDE w:val="0"/>
        <w:autoSpaceDN w:val="0"/>
        <w:adjustRightInd w:val="0"/>
        <w:ind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39492FB6"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7B82445" w14:textId="534C5F50" w:rsidR="008258E0" w:rsidRPr="0082532E" w:rsidRDefault="008258E0" w:rsidP="003F6E7D">
      <w:pPr>
        <w:pStyle w:val="ListParagraph"/>
        <w:widowControl w:val="0"/>
        <w:numPr>
          <w:ilvl w:val="0"/>
          <w:numId w:val="25"/>
        </w:numPr>
        <w:autoSpaceDE w:val="0"/>
        <w:autoSpaceDN w:val="0"/>
        <w:adjustRightInd w:val="0"/>
        <w:ind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No part of this contract shall be subcontracted to any person or firm ineligible for award of a Government contract by virtue of section 3(a) of the Davis-Bacon Act or 29 CFR 5.12(a)(1). </w:t>
      </w:r>
    </w:p>
    <w:p w14:paraId="7E544C05"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2F55DAC" w14:textId="25CED72C" w:rsidR="008258E0" w:rsidRPr="0082532E" w:rsidRDefault="008258E0" w:rsidP="003F6E7D">
      <w:pPr>
        <w:pStyle w:val="ListParagraph"/>
        <w:widowControl w:val="0"/>
        <w:numPr>
          <w:ilvl w:val="0"/>
          <w:numId w:val="25"/>
        </w:numPr>
        <w:autoSpaceDE w:val="0"/>
        <w:autoSpaceDN w:val="0"/>
        <w:adjustRightInd w:val="0"/>
        <w:ind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The penalty for making false statements is prescribed in the U.S. Criminal Code, 18 U.S.C. 1001. </w:t>
      </w:r>
    </w:p>
    <w:p w14:paraId="1A173AB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8347745" w14:textId="5DBFCDF1" w:rsidR="008258E0" w:rsidRPr="0082532E" w:rsidRDefault="008258E0" w:rsidP="003F6E7D">
      <w:pPr>
        <w:pStyle w:val="ListParagraph"/>
        <w:widowControl w:val="0"/>
        <w:numPr>
          <w:ilvl w:val="0"/>
          <w:numId w:val="11"/>
        </w:numPr>
        <w:autoSpaceDE w:val="0"/>
        <w:autoSpaceDN w:val="0"/>
        <w:adjustRightInd w:val="0"/>
        <w:ind w:left="540"/>
        <w:rPr>
          <w:rFonts w:ascii="Cambria" w:eastAsia="Arial Unicode MS" w:hAnsi="Cambria" w:cstheme="minorHAnsi"/>
          <w:b/>
          <w:color w:val="000000"/>
          <w:spacing w:val="-8"/>
          <w:sz w:val="24"/>
          <w:szCs w:val="24"/>
        </w:rPr>
      </w:pPr>
      <w:r w:rsidRPr="0082532E">
        <w:rPr>
          <w:rFonts w:ascii="Cambria" w:eastAsia="Arial Unicode MS" w:hAnsi="Cambria" w:cstheme="minorHAnsi"/>
          <w:b/>
          <w:color w:val="000000"/>
          <w:spacing w:val="-8"/>
          <w:sz w:val="24"/>
          <w:szCs w:val="24"/>
        </w:rPr>
        <w:t xml:space="preserve">Contract Provision for Contracts in Excess of $100,000. </w:t>
      </w:r>
    </w:p>
    <w:p w14:paraId="5FD0550D" w14:textId="77777777" w:rsidR="001A7B98" w:rsidRPr="00DA772D" w:rsidRDefault="001A7B98"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65BBC65" w14:textId="7C973734" w:rsidR="008258E0" w:rsidRPr="0082532E" w:rsidRDefault="008258E0" w:rsidP="003F6E7D">
      <w:pPr>
        <w:pStyle w:val="ListParagraph"/>
        <w:widowControl w:val="0"/>
        <w:numPr>
          <w:ilvl w:val="0"/>
          <w:numId w:val="26"/>
        </w:numPr>
        <w:autoSpaceDE w:val="0"/>
        <w:autoSpaceDN w:val="0"/>
        <w:adjustRightInd w:val="0"/>
        <w:ind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Contract Work Hours and Safety Standards Act. The sub recipient shal</w:t>
      </w:r>
      <w:r w:rsidR="00D63C07" w:rsidRPr="0082532E">
        <w:rPr>
          <w:rFonts w:ascii="Cambria" w:eastAsia="Arial Unicode MS" w:hAnsi="Cambria" w:cstheme="minorHAnsi"/>
          <w:color w:val="000000"/>
          <w:spacing w:val="-8"/>
          <w:sz w:val="24"/>
          <w:szCs w:val="24"/>
        </w:rPr>
        <w:t xml:space="preserve">l insert the following clauses </w:t>
      </w:r>
      <w:r w:rsidRPr="0082532E">
        <w:rPr>
          <w:rFonts w:ascii="Cambria" w:eastAsia="Arial Unicode MS" w:hAnsi="Cambria" w:cstheme="minorHAnsi"/>
          <w:color w:val="000000"/>
          <w:spacing w:val="-8"/>
          <w:sz w:val="24"/>
          <w:szCs w:val="24"/>
        </w:rPr>
        <w:t>set forth in paragraphs (a)(1), (2), (3), and (4) of this section in full i</w:t>
      </w:r>
      <w:r w:rsidR="00D63C07" w:rsidRPr="0082532E">
        <w:rPr>
          <w:rFonts w:ascii="Cambria" w:eastAsia="Arial Unicode MS" w:hAnsi="Cambria" w:cstheme="minorHAnsi"/>
          <w:color w:val="000000"/>
          <w:spacing w:val="-8"/>
          <w:sz w:val="24"/>
          <w:szCs w:val="24"/>
        </w:rPr>
        <w:t xml:space="preserve">n any contract in an amount in </w:t>
      </w:r>
      <w:r w:rsidRPr="0082532E">
        <w:rPr>
          <w:rFonts w:ascii="Cambria" w:eastAsia="Arial Unicode MS" w:hAnsi="Cambria" w:cstheme="minorHAnsi"/>
          <w:color w:val="000000"/>
          <w:spacing w:val="-8"/>
          <w:sz w:val="24"/>
          <w:szCs w:val="24"/>
        </w:rPr>
        <w:t xml:space="preserve">excess of $100,000 and subject to the overtime provisions of the Contract Work Hours and Safety Standards Act. These clauses shall be inserted in addition to the clauses required by Item 3, above or 29 CFR 4.6. As used in this paragraph, the terms laborers and mechanics include watchmen and guards. </w:t>
      </w:r>
    </w:p>
    <w:p w14:paraId="18576561" w14:textId="77777777" w:rsidR="00A11997" w:rsidRPr="00DA772D" w:rsidRDefault="00A11997"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BD90949" w14:textId="1CADA923" w:rsidR="00D63C07" w:rsidRPr="0082532E" w:rsidRDefault="008258E0" w:rsidP="003F6E7D">
      <w:pPr>
        <w:pStyle w:val="ListParagraph"/>
        <w:widowControl w:val="0"/>
        <w:numPr>
          <w:ilvl w:val="0"/>
          <w:numId w:val="27"/>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Overtime requirements. No contractor or subcontractor contractin</w:t>
      </w:r>
      <w:r w:rsidR="00D63C07" w:rsidRPr="0082532E">
        <w:rPr>
          <w:rFonts w:ascii="Cambria" w:eastAsia="Arial Unicode MS" w:hAnsi="Cambria" w:cstheme="minorHAnsi"/>
          <w:color w:val="000000"/>
          <w:spacing w:val="-8"/>
          <w:sz w:val="24"/>
          <w:szCs w:val="24"/>
        </w:rPr>
        <w:t xml:space="preserve">g for any part of the contract </w:t>
      </w:r>
      <w:r w:rsidRPr="0082532E">
        <w:rPr>
          <w:rFonts w:ascii="Cambria" w:eastAsia="Arial Unicode MS" w:hAnsi="Cambria" w:cstheme="minorHAnsi"/>
          <w:color w:val="000000"/>
          <w:spacing w:val="-8"/>
          <w:sz w:val="24"/>
          <w:szCs w:val="24"/>
        </w:rPr>
        <w:t>work which may require or involve the employment of laborers or mec</w:t>
      </w:r>
      <w:r w:rsidR="00D63C07" w:rsidRPr="0082532E">
        <w:rPr>
          <w:rFonts w:ascii="Cambria" w:eastAsia="Arial Unicode MS" w:hAnsi="Cambria" w:cstheme="minorHAnsi"/>
          <w:color w:val="000000"/>
          <w:spacing w:val="-8"/>
          <w:sz w:val="24"/>
          <w:szCs w:val="24"/>
        </w:rPr>
        <w:t xml:space="preserve">hanics </w:t>
      </w:r>
      <w:r w:rsidR="00D63C07" w:rsidRPr="0082532E">
        <w:rPr>
          <w:rFonts w:ascii="Cambria" w:eastAsia="Arial Unicode MS" w:hAnsi="Cambria" w:cstheme="minorHAnsi"/>
          <w:color w:val="000000"/>
          <w:spacing w:val="-8"/>
          <w:sz w:val="24"/>
          <w:szCs w:val="24"/>
        </w:rPr>
        <w:lastRenderedPageBreak/>
        <w:t xml:space="preserve">shall require or permit </w:t>
      </w:r>
      <w:r w:rsidRPr="0082532E">
        <w:rPr>
          <w:rFonts w:ascii="Cambria" w:eastAsia="Arial Unicode MS" w:hAnsi="Cambria" w:cstheme="minorHAnsi"/>
          <w:color w:val="000000"/>
          <w:spacing w:val="-8"/>
          <w:sz w:val="24"/>
          <w:szCs w:val="24"/>
        </w:rPr>
        <w:t>any such laborer or mechanic in any workweek in which he or she is em</w:t>
      </w:r>
      <w:r w:rsidR="00D63C07" w:rsidRPr="0082532E">
        <w:rPr>
          <w:rFonts w:ascii="Cambria" w:eastAsia="Arial Unicode MS" w:hAnsi="Cambria" w:cstheme="minorHAnsi"/>
          <w:color w:val="000000"/>
          <w:spacing w:val="-8"/>
          <w:sz w:val="24"/>
          <w:szCs w:val="24"/>
        </w:rPr>
        <w:t xml:space="preserve">ployed on such work to work in </w:t>
      </w:r>
      <w:r w:rsidRPr="0082532E">
        <w:rPr>
          <w:rFonts w:ascii="Cambria" w:eastAsia="Arial Unicode MS" w:hAnsi="Cambria" w:cstheme="minorHAnsi"/>
          <w:color w:val="000000"/>
          <w:spacing w:val="-8"/>
          <w:sz w:val="24"/>
          <w:szCs w:val="24"/>
        </w:rPr>
        <w:t>excess of forty hours in such workweek unless such laborer or mecha</w:t>
      </w:r>
      <w:r w:rsidR="00D63C07" w:rsidRPr="0082532E">
        <w:rPr>
          <w:rFonts w:ascii="Cambria" w:eastAsia="Arial Unicode MS" w:hAnsi="Cambria" w:cstheme="minorHAnsi"/>
          <w:color w:val="000000"/>
          <w:spacing w:val="-8"/>
          <w:sz w:val="24"/>
          <w:szCs w:val="24"/>
        </w:rPr>
        <w:t xml:space="preserve">nic receives compensation at a </w:t>
      </w:r>
      <w:r w:rsidRPr="0082532E">
        <w:rPr>
          <w:rFonts w:ascii="Cambria" w:eastAsia="Arial Unicode MS" w:hAnsi="Cambria" w:cstheme="minorHAnsi"/>
          <w:color w:val="000000"/>
          <w:spacing w:val="-8"/>
          <w:sz w:val="24"/>
          <w:szCs w:val="24"/>
        </w:rPr>
        <w:t>rate not less than one and one-half times the basic rate of pay for all h</w:t>
      </w:r>
      <w:r w:rsidR="00D63C07" w:rsidRPr="0082532E">
        <w:rPr>
          <w:rFonts w:ascii="Cambria" w:eastAsia="Arial Unicode MS" w:hAnsi="Cambria" w:cstheme="minorHAnsi"/>
          <w:color w:val="000000"/>
          <w:spacing w:val="-8"/>
          <w:sz w:val="24"/>
          <w:szCs w:val="24"/>
        </w:rPr>
        <w:t xml:space="preserve">ours worked in excess of forty </w:t>
      </w:r>
      <w:r w:rsidRPr="0082532E">
        <w:rPr>
          <w:rFonts w:ascii="Cambria" w:eastAsia="Arial Unicode MS" w:hAnsi="Cambria" w:cstheme="minorHAnsi"/>
          <w:color w:val="000000"/>
          <w:spacing w:val="-8"/>
          <w:sz w:val="24"/>
          <w:szCs w:val="24"/>
        </w:rPr>
        <w:t xml:space="preserve">hours in such workweek. </w:t>
      </w:r>
    </w:p>
    <w:p w14:paraId="00462791" w14:textId="77777777" w:rsidR="00696FB8" w:rsidRPr="00DA772D" w:rsidRDefault="00696FB8"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E688479" w14:textId="40C6F679" w:rsidR="00696FB8" w:rsidRPr="0082532E" w:rsidRDefault="008258E0" w:rsidP="003F6E7D">
      <w:pPr>
        <w:pStyle w:val="ListParagraph"/>
        <w:widowControl w:val="0"/>
        <w:numPr>
          <w:ilvl w:val="0"/>
          <w:numId w:val="27"/>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Violation; liability for unpaid wages; liquidated damages. In the event </w:t>
      </w:r>
      <w:r w:rsidR="00696FB8" w:rsidRPr="0082532E">
        <w:rPr>
          <w:rFonts w:ascii="Cambria" w:eastAsia="Arial Unicode MS" w:hAnsi="Cambria" w:cstheme="minorHAnsi"/>
          <w:color w:val="000000"/>
          <w:spacing w:val="-8"/>
          <w:sz w:val="24"/>
          <w:szCs w:val="24"/>
        </w:rPr>
        <w:t xml:space="preserve">of any violation of the clause </w:t>
      </w:r>
      <w:r w:rsidRPr="0082532E">
        <w:rPr>
          <w:rFonts w:ascii="Cambria" w:eastAsia="Arial Unicode MS" w:hAnsi="Cambria" w:cstheme="minorHAnsi"/>
          <w:color w:val="000000"/>
          <w:spacing w:val="-8"/>
          <w:sz w:val="24"/>
          <w:szCs w:val="24"/>
        </w:rPr>
        <w:t>set forth in paragraph (a</w:t>
      </w:r>
      <w:proofErr w:type="gramStart"/>
      <w:r w:rsidRPr="0082532E">
        <w:rPr>
          <w:rFonts w:ascii="Cambria" w:eastAsia="Arial Unicode MS" w:hAnsi="Cambria" w:cstheme="minorHAnsi"/>
          <w:color w:val="000000"/>
          <w:spacing w:val="-8"/>
          <w:sz w:val="24"/>
          <w:szCs w:val="24"/>
        </w:rPr>
        <w:t>)(</w:t>
      </w:r>
      <w:proofErr w:type="gramEnd"/>
      <w:r w:rsidRPr="0082532E">
        <w:rPr>
          <w:rFonts w:ascii="Cambria" w:eastAsia="Arial Unicode MS" w:hAnsi="Cambria" w:cstheme="minorHAnsi"/>
          <w:color w:val="000000"/>
          <w:spacing w:val="-8"/>
          <w:sz w:val="24"/>
          <w:szCs w:val="24"/>
        </w:rPr>
        <w:t>1) of this section the contractor and any subco</w:t>
      </w:r>
      <w:r w:rsidR="00696FB8" w:rsidRPr="0082532E">
        <w:rPr>
          <w:rFonts w:ascii="Cambria" w:eastAsia="Arial Unicode MS" w:hAnsi="Cambria" w:cstheme="minorHAnsi"/>
          <w:color w:val="000000"/>
          <w:spacing w:val="-8"/>
          <w:sz w:val="24"/>
          <w:szCs w:val="24"/>
        </w:rPr>
        <w:t xml:space="preserve">ntractor responsible therefore </w:t>
      </w:r>
      <w:r w:rsidRPr="0082532E">
        <w:rPr>
          <w:rFonts w:ascii="Cambria" w:eastAsia="Arial Unicode MS" w:hAnsi="Cambria" w:cstheme="minorHAnsi"/>
          <w:color w:val="000000"/>
          <w:spacing w:val="-8"/>
          <w:sz w:val="24"/>
          <w:szCs w:val="24"/>
        </w:rPr>
        <w:t>shall be liable for the unpaid wages. In addition, such contractor and subcontrac</w:t>
      </w:r>
      <w:r w:rsidR="00696FB8" w:rsidRPr="0082532E">
        <w:rPr>
          <w:rFonts w:ascii="Cambria" w:eastAsia="Arial Unicode MS" w:hAnsi="Cambria" w:cstheme="minorHAnsi"/>
          <w:color w:val="000000"/>
          <w:spacing w:val="-8"/>
          <w:sz w:val="24"/>
          <w:szCs w:val="24"/>
        </w:rPr>
        <w:t xml:space="preserve">tor shall be liable to the </w:t>
      </w:r>
      <w:r w:rsidRPr="0082532E">
        <w:rPr>
          <w:rFonts w:ascii="Cambria" w:eastAsia="Arial Unicode MS" w:hAnsi="Cambria" w:cstheme="minorHAnsi"/>
          <w:color w:val="000000"/>
          <w:spacing w:val="-8"/>
          <w:sz w:val="24"/>
          <w:szCs w:val="24"/>
        </w:rPr>
        <w:t xml:space="preserve">United States (in the case of work done under contract for the District </w:t>
      </w:r>
      <w:r w:rsidR="00696FB8" w:rsidRPr="0082532E">
        <w:rPr>
          <w:rFonts w:ascii="Cambria" w:eastAsia="Arial Unicode MS" w:hAnsi="Cambria" w:cstheme="minorHAnsi"/>
          <w:color w:val="000000"/>
          <w:spacing w:val="-8"/>
          <w:sz w:val="24"/>
          <w:szCs w:val="24"/>
        </w:rPr>
        <w:t xml:space="preserve">of Columbia or a territory, to </w:t>
      </w:r>
      <w:r w:rsidRPr="0082532E">
        <w:rPr>
          <w:rFonts w:ascii="Cambria" w:eastAsia="Arial Unicode MS" w:hAnsi="Cambria" w:cstheme="minorHAnsi"/>
          <w:color w:val="000000"/>
          <w:spacing w:val="-8"/>
          <w:sz w:val="24"/>
          <w:szCs w:val="24"/>
        </w:rPr>
        <w:t>such District or to such territory), for liquidated damages. Such liquid</w:t>
      </w:r>
      <w:r w:rsidR="00696FB8" w:rsidRPr="0082532E">
        <w:rPr>
          <w:rFonts w:ascii="Cambria" w:eastAsia="Arial Unicode MS" w:hAnsi="Cambria" w:cstheme="minorHAnsi"/>
          <w:color w:val="000000"/>
          <w:spacing w:val="-8"/>
          <w:sz w:val="24"/>
          <w:szCs w:val="24"/>
        </w:rPr>
        <w:t xml:space="preserve">ated damages shall be computed </w:t>
      </w:r>
      <w:r w:rsidRPr="0082532E">
        <w:rPr>
          <w:rFonts w:ascii="Cambria" w:eastAsia="Arial Unicode MS" w:hAnsi="Cambria" w:cstheme="minorHAnsi"/>
          <w:color w:val="000000"/>
          <w:spacing w:val="-8"/>
          <w:sz w:val="24"/>
          <w:szCs w:val="24"/>
        </w:rPr>
        <w:t>with respect to each individual laborer or mechanic, including wa</w:t>
      </w:r>
      <w:r w:rsidR="00696FB8" w:rsidRPr="0082532E">
        <w:rPr>
          <w:rFonts w:ascii="Cambria" w:eastAsia="Arial Unicode MS" w:hAnsi="Cambria" w:cstheme="minorHAnsi"/>
          <w:color w:val="000000"/>
          <w:spacing w:val="-8"/>
          <w:sz w:val="24"/>
          <w:szCs w:val="24"/>
        </w:rPr>
        <w:t xml:space="preserve">tchmen and guards, employed in </w:t>
      </w:r>
      <w:r w:rsidRPr="0082532E">
        <w:rPr>
          <w:rFonts w:ascii="Cambria" w:eastAsia="Arial Unicode MS" w:hAnsi="Cambria" w:cstheme="minorHAnsi"/>
          <w:color w:val="000000"/>
          <w:spacing w:val="-8"/>
          <w:sz w:val="24"/>
          <w:szCs w:val="24"/>
        </w:rPr>
        <w:t>violation of the clause set forth in paragraph (a</w:t>
      </w:r>
      <w:proofErr w:type="gramStart"/>
      <w:r w:rsidRPr="0082532E">
        <w:rPr>
          <w:rFonts w:ascii="Cambria" w:eastAsia="Arial Unicode MS" w:hAnsi="Cambria" w:cstheme="minorHAnsi"/>
          <w:color w:val="000000"/>
          <w:spacing w:val="-8"/>
          <w:sz w:val="24"/>
          <w:szCs w:val="24"/>
        </w:rPr>
        <w:t>)(</w:t>
      </w:r>
      <w:proofErr w:type="gramEnd"/>
      <w:r w:rsidRPr="0082532E">
        <w:rPr>
          <w:rFonts w:ascii="Cambria" w:eastAsia="Arial Unicode MS" w:hAnsi="Cambria" w:cstheme="minorHAnsi"/>
          <w:color w:val="000000"/>
          <w:spacing w:val="-8"/>
          <w:sz w:val="24"/>
          <w:szCs w:val="24"/>
        </w:rPr>
        <w:t>1) of this section, in th</w:t>
      </w:r>
      <w:r w:rsidR="00696FB8" w:rsidRPr="0082532E">
        <w:rPr>
          <w:rFonts w:ascii="Cambria" w:eastAsia="Arial Unicode MS" w:hAnsi="Cambria" w:cstheme="minorHAnsi"/>
          <w:color w:val="000000"/>
          <w:spacing w:val="-8"/>
          <w:sz w:val="24"/>
          <w:szCs w:val="24"/>
        </w:rPr>
        <w:t xml:space="preserve">e sum of $10 for each calendar </w:t>
      </w:r>
      <w:r w:rsidRPr="0082532E">
        <w:rPr>
          <w:rFonts w:ascii="Cambria" w:eastAsia="Arial Unicode MS" w:hAnsi="Cambria" w:cstheme="minorHAnsi"/>
          <w:color w:val="000000"/>
          <w:spacing w:val="-8"/>
          <w:sz w:val="24"/>
          <w:szCs w:val="24"/>
        </w:rPr>
        <w:t>day on which such individual was required or permitted to work in exces</w:t>
      </w:r>
      <w:r w:rsidR="00696FB8" w:rsidRPr="0082532E">
        <w:rPr>
          <w:rFonts w:ascii="Cambria" w:eastAsia="Arial Unicode MS" w:hAnsi="Cambria" w:cstheme="minorHAnsi"/>
          <w:color w:val="000000"/>
          <w:spacing w:val="-8"/>
          <w:sz w:val="24"/>
          <w:szCs w:val="24"/>
        </w:rPr>
        <w:t xml:space="preserve">s of the standard workweek of </w:t>
      </w:r>
      <w:r w:rsidRPr="0082532E">
        <w:rPr>
          <w:rFonts w:ascii="Cambria" w:eastAsia="Arial Unicode MS" w:hAnsi="Cambria" w:cstheme="minorHAnsi"/>
          <w:color w:val="000000"/>
          <w:spacing w:val="-8"/>
          <w:sz w:val="24"/>
          <w:szCs w:val="24"/>
        </w:rPr>
        <w:t>forty hours without payment of the overtime wages required by the clause</w:t>
      </w:r>
      <w:r w:rsidR="00696FB8" w:rsidRPr="0082532E">
        <w:rPr>
          <w:rFonts w:ascii="Cambria" w:eastAsia="Arial Unicode MS" w:hAnsi="Cambria" w:cstheme="minorHAnsi"/>
          <w:color w:val="000000"/>
          <w:spacing w:val="-8"/>
          <w:sz w:val="24"/>
          <w:szCs w:val="24"/>
        </w:rPr>
        <w:t xml:space="preserve"> set forth in paragraph (a)(1) </w:t>
      </w:r>
      <w:r w:rsidRPr="0082532E">
        <w:rPr>
          <w:rFonts w:ascii="Cambria" w:eastAsia="Arial Unicode MS" w:hAnsi="Cambria" w:cstheme="minorHAnsi"/>
          <w:color w:val="000000"/>
          <w:spacing w:val="-8"/>
          <w:sz w:val="24"/>
          <w:szCs w:val="24"/>
        </w:rPr>
        <w:t>of this section.</w:t>
      </w:r>
    </w:p>
    <w:p w14:paraId="2AAEE289"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12357C10" w14:textId="6486A2D4" w:rsidR="0092205C" w:rsidRPr="0082532E" w:rsidRDefault="008258E0" w:rsidP="003F6E7D">
      <w:pPr>
        <w:pStyle w:val="ListParagraph"/>
        <w:widowControl w:val="0"/>
        <w:numPr>
          <w:ilvl w:val="0"/>
          <w:numId w:val="27"/>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Withholding for unpaid wages and liquidated damages. The sub recipient, upon written request of the EPA Award Official or an authorized representative of the Department of Labor, shall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w:t>
      </w:r>
      <w:r w:rsidR="0092205C" w:rsidRPr="0082532E">
        <w:rPr>
          <w:rFonts w:ascii="Cambria" w:eastAsia="Arial Unicode MS" w:hAnsi="Cambria" w:cstheme="minorHAnsi"/>
          <w:color w:val="000000"/>
          <w:spacing w:val="-8"/>
          <w:sz w:val="24"/>
          <w:szCs w:val="24"/>
        </w:rPr>
        <w:t xml:space="preserve">agraph (b)(2) of this section. </w:t>
      </w:r>
    </w:p>
    <w:p w14:paraId="28E52092" w14:textId="77777777" w:rsidR="0092205C" w:rsidRPr="00DA772D" w:rsidRDefault="0092205C"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91F41B3" w14:textId="1BDE5F5E" w:rsidR="008258E0" w:rsidRPr="0082532E" w:rsidRDefault="008258E0" w:rsidP="003F6E7D">
      <w:pPr>
        <w:pStyle w:val="ListParagraph"/>
        <w:widowControl w:val="0"/>
        <w:numPr>
          <w:ilvl w:val="0"/>
          <w:numId w:val="27"/>
        </w:numPr>
        <w:autoSpaceDE w:val="0"/>
        <w:autoSpaceDN w:val="0"/>
        <w:adjustRightInd w:val="0"/>
        <w:ind w:left="810"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Subcontracts. The contractor or subcontractor shall insert in any subc</w:t>
      </w:r>
      <w:r w:rsidR="0092205C" w:rsidRPr="0082532E">
        <w:rPr>
          <w:rFonts w:ascii="Cambria" w:eastAsia="Arial Unicode MS" w:hAnsi="Cambria" w:cstheme="minorHAnsi"/>
          <w:color w:val="000000"/>
          <w:spacing w:val="-8"/>
          <w:sz w:val="24"/>
          <w:szCs w:val="24"/>
        </w:rPr>
        <w:t xml:space="preserve">ontracts the clauses set forth </w:t>
      </w:r>
      <w:r w:rsidRPr="0082532E">
        <w:rPr>
          <w:rFonts w:ascii="Cambria" w:eastAsia="Arial Unicode MS" w:hAnsi="Cambria" w:cstheme="minorHAnsi"/>
          <w:color w:val="000000"/>
          <w:spacing w:val="-8"/>
          <w:sz w:val="24"/>
          <w:szCs w:val="24"/>
        </w:rPr>
        <w:t>in paragraph (a</w:t>
      </w:r>
      <w:proofErr w:type="gramStart"/>
      <w:r w:rsidRPr="0082532E">
        <w:rPr>
          <w:rFonts w:ascii="Cambria" w:eastAsia="Arial Unicode MS" w:hAnsi="Cambria" w:cstheme="minorHAnsi"/>
          <w:color w:val="000000"/>
          <w:spacing w:val="-8"/>
          <w:sz w:val="24"/>
          <w:szCs w:val="24"/>
        </w:rPr>
        <w:t>)(</w:t>
      </w:r>
      <w:proofErr w:type="gramEnd"/>
      <w:r w:rsidRPr="0082532E">
        <w:rPr>
          <w:rFonts w:ascii="Cambria" w:eastAsia="Arial Unicode MS" w:hAnsi="Cambria" w:cstheme="minorHAnsi"/>
          <w:color w:val="000000"/>
          <w:spacing w:val="-8"/>
          <w:sz w:val="24"/>
          <w:szCs w:val="24"/>
        </w:rPr>
        <w:t>1) through (4) of this section and also a clause requiring</w:t>
      </w:r>
      <w:r w:rsidR="0092205C" w:rsidRPr="0082532E">
        <w:rPr>
          <w:rFonts w:ascii="Cambria" w:eastAsia="Arial Unicode MS" w:hAnsi="Cambria" w:cstheme="minorHAnsi"/>
          <w:color w:val="000000"/>
          <w:spacing w:val="-8"/>
          <w:sz w:val="24"/>
          <w:szCs w:val="24"/>
        </w:rPr>
        <w:t xml:space="preserve"> the subcontractors to include </w:t>
      </w:r>
      <w:r w:rsidRPr="0082532E">
        <w:rPr>
          <w:rFonts w:ascii="Cambria" w:eastAsia="Arial Unicode MS" w:hAnsi="Cambria" w:cstheme="minorHAnsi"/>
          <w:color w:val="000000"/>
          <w:spacing w:val="-8"/>
          <w:sz w:val="24"/>
          <w:szCs w:val="24"/>
        </w:rPr>
        <w:t>these clauses in any lower tier subcontracts. The prime contractor shall be r</w:t>
      </w:r>
      <w:r w:rsidR="0092205C" w:rsidRPr="0082532E">
        <w:rPr>
          <w:rFonts w:ascii="Cambria" w:eastAsia="Arial Unicode MS" w:hAnsi="Cambria" w:cstheme="minorHAnsi"/>
          <w:color w:val="000000"/>
          <w:spacing w:val="-8"/>
          <w:sz w:val="24"/>
          <w:szCs w:val="24"/>
        </w:rPr>
        <w:t xml:space="preserve">esponsible for compliance </w:t>
      </w:r>
      <w:r w:rsidRPr="0082532E">
        <w:rPr>
          <w:rFonts w:ascii="Cambria" w:eastAsia="Arial Unicode MS" w:hAnsi="Cambria" w:cstheme="minorHAnsi"/>
          <w:color w:val="000000"/>
          <w:spacing w:val="-8"/>
          <w:sz w:val="24"/>
          <w:szCs w:val="24"/>
        </w:rPr>
        <w:t xml:space="preserve">by any subcontractor or lower tier subcontractor with the clauses set forth in paragraphs (a)(1) through (4) of this section. </w:t>
      </w:r>
    </w:p>
    <w:p w14:paraId="3F2866DD" w14:textId="77777777" w:rsidR="0092205C" w:rsidRPr="00DA772D" w:rsidRDefault="0092205C"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219459B" w14:textId="6C860A0A" w:rsidR="008258E0" w:rsidRPr="0082532E" w:rsidRDefault="008258E0" w:rsidP="003F6E7D">
      <w:pPr>
        <w:pStyle w:val="ListParagraph"/>
        <w:widowControl w:val="0"/>
        <w:numPr>
          <w:ilvl w:val="0"/>
          <w:numId w:val="26"/>
        </w:numPr>
        <w:autoSpaceDE w:val="0"/>
        <w:autoSpaceDN w:val="0"/>
        <w:adjustRightInd w:val="0"/>
        <w:ind w:hanging="450"/>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In addition to the clauses contained in Item 3, above, in any contract subject only to the Contract Work Hours and Safety Standards Act and not to any of the other statute</w:t>
      </w:r>
      <w:r w:rsidR="0018442F" w:rsidRPr="0082532E">
        <w:rPr>
          <w:rFonts w:ascii="Cambria" w:eastAsia="Arial Unicode MS" w:hAnsi="Cambria" w:cstheme="minorHAnsi"/>
          <w:color w:val="000000"/>
          <w:spacing w:val="-8"/>
          <w:sz w:val="24"/>
          <w:szCs w:val="24"/>
        </w:rPr>
        <w:t xml:space="preserve">s cited in 29 CFR 5.1, the Sub </w:t>
      </w:r>
      <w:r w:rsidRPr="0082532E">
        <w:rPr>
          <w:rFonts w:ascii="Cambria" w:eastAsia="Arial Unicode MS" w:hAnsi="Cambria" w:cstheme="minorHAnsi"/>
          <w:color w:val="000000"/>
          <w:spacing w:val="-8"/>
          <w:sz w:val="24"/>
          <w:szCs w:val="24"/>
        </w:rPr>
        <w:t>recipient shall insert a clause requiring that the contractor or subcontract</w:t>
      </w:r>
      <w:r w:rsidR="0018442F" w:rsidRPr="0082532E">
        <w:rPr>
          <w:rFonts w:ascii="Cambria" w:eastAsia="Arial Unicode MS" w:hAnsi="Cambria" w:cstheme="minorHAnsi"/>
          <w:color w:val="000000"/>
          <w:spacing w:val="-8"/>
          <w:sz w:val="24"/>
          <w:szCs w:val="24"/>
        </w:rPr>
        <w:t xml:space="preserve">or shall maintain payrolls and </w:t>
      </w:r>
      <w:r w:rsidRPr="0082532E">
        <w:rPr>
          <w:rFonts w:ascii="Cambria" w:eastAsia="Arial Unicode MS" w:hAnsi="Cambria" w:cstheme="minorHAnsi"/>
          <w:color w:val="000000"/>
          <w:spacing w:val="-8"/>
          <w:sz w:val="24"/>
          <w:szCs w:val="24"/>
        </w:rPr>
        <w:t>basic payroll records during the course of the work and shall preserve th</w:t>
      </w:r>
      <w:r w:rsidR="0018442F" w:rsidRPr="0082532E">
        <w:rPr>
          <w:rFonts w:ascii="Cambria" w:eastAsia="Arial Unicode MS" w:hAnsi="Cambria" w:cstheme="minorHAnsi"/>
          <w:color w:val="000000"/>
          <w:spacing w:val="-8"/>
          <w:sz w:val="24"/>
          <w:szCs w:val="24"/>
        </w:rPr>
        <w:t xml:space="preserve">em for a period of three years </w:t>
      </w:r>
      <w:r w:rsidRPr="0082532E">
        <w:rPr>
          <w:rFonts w:ascii="Cambria" w:eastAsia="Arial Unicode MS" w:hAnsi="Cambria" w:cstheme="minorHAnsi"/>
          <w:color w:val="000000"/>
          <w:spacing w:val="-8"/>
          <w:sz w:val="24"/>
          <w:szCs w:val="24"/>
        </w:rPr>
        <w:t xml:space="preserve">from the completion of the contract for all laborers and mechanics, </w:t>
      </w:r>
      <w:r w:rsidR="0018442F" w:rsidRPr="0082532E">
        <w:rPr>
          <w:rFonts w:ascii="Cambria" w:eastAsia="Arial Unicode MS" w:hAnsi="Cambria" w:cstheme="minorHAnsi"/>
          <w:color w:val="000000"/>
          <w:spacing w:val="-8"/>
          <w:sz w:val="24"/>
          <w:szCs w:val="24"/>
        </w:rPr>
        <w:t xml:space="preserve">including guards and watchmen, </w:t>
      </w:r>
      <w:r w:rsidRPr="0082532E">
        <w:rPr>
          <w:rFonts w:ascii="Cambria" w:eastAsia="Arial Unicode MS" w:hAnsi="Cambria" w:cstheme="minorHAnsi"/>
          <w:color w:val="000000"/>
          <w:spacing w:val="-8"/>
          <w:sz w:val="24"/>
          <w:szCs w:val="24"/>
        </w:rPr>
        <w:t>working on the contract. Such records shall contain the name and address of each such employ</w:t>
      </w:r>
      <w:r w:rsidR="0018442F" w:rsidRPr="0082532E">
        <w:rPr>
          <w:rFonts w:ascii="Cambria" w:eastAsia="Arial Unicode MS" w:hAnsi="Cambria" w:cstheme="minorHAnsi"/>
          <w:color w:val="000000"/>
          <w:spacing w:val="-8"/>
          <w:sz w:val="24"/>
          <w:szCs w:val="24"/>
        </w:rPr>
        <w:t xml:space="preserve">ee, </w:t>
      </w:r>
      <w:r w:rsidRPr="0082532E">
        <w:rPr>
          <w:rFonts w:ascii="Cambria" w:eastAsia="Arial Unicode MS" w:hAnsi="Cambria" w:cstheme="minorHAnsi"/>
          <w:color w:val="000000"/>
          <w:spacing w:val="-8"/>
          <w:sz w:val="24"/>
          <w:szCs w:val="24"/>
        </w:rPr>
        <w:t>social security number, correct classifications, hourly rates of wages pa</w:t>
      </w:r>
      <w:r w:rsidR="0018442F" w:rsidRPr="0082532E">
        <w:rPr>
          <w:rFonts w:ascii="Cambria" w:eastAsia="Arial Unicode MS" w:hAnsi="Cambria" w:cstheme="minorHAnsi"/>
          <w:color w:val="000000"/>
          <w:spacing w:val="-8"/>
          <w:sz w:val="24"/>
          <w:szCs w:val="24"/>
        </w:rPr>
        <w:t xml:space="preserve">id, daily and weekly number of </w:t>
      </w:r>
      <w:r w:rsidRPr="0082532E">
        <w:rPr>
          <w:rFonts w:ascii="Cambria" w:eastAsia="Arial Unicode MS" w:hAnsi="Cambria" w:cstheme="minorHAnsi"/>
          <w:color w:val="000000"/>
          <w:spacing w:val="-8"/>
          <w:sz w:val="24"/>
          <w:szCs w:val="24"/>
        </w:rPr>
        <w:t>hours worked, deductions made, and actual wages paid. Further, the Sub</w:t>
      </w:r>
      <w:r w:rsidR="0018442F" w:rsidRPr="0082532E">
        <w:rPr>
          <w:rFonts w:ascii="Cambria" w:eastAsia="Arial Unicode MS" w:hAnsi="Cambria" w:cstheme="minorHAnsi"/>
          <w:color w:val="000000"/>
          <w:spacing w:val="-8"/>
          <w:sz w:val="24"/>
          <w:szCs w:val="24"/>
        </w:rPr>
        <w:t xml:space="preserve"> recipient shall insert in any </w:t>
      </w:r>
      <w:r w:rsidRPr="0082532E">
        <w:rPr>
          <w:rFonts w:ascii="Cambria" w:eastAsia="Arial Unicode MS" w:hAnsi="Cambria" w:cstheme="minorHAnsi"/>
          <w:color w:val="000000"/>
          <w:spacing w:val="-8"/>
          <w:sz w:val="24"/>
          <w:szCs w:val="24"/>
        </w:rPr>
        <w:t>such contract a clause providing hat the records to be maintained unde</w:t>
      </w:r>
      <w:r w:rsidR="0018442F" w:rsidRPr="0082532E">
        <w:rPr>
          <w:rFonts w:ascii="Cambria" w:eastAsia="Arial Unicode MS" w:hAnsi="Cambria" w:cstheme="minorHAnsi"/>
          <w:color w:val="000000"/>
          <w:spacing w:val="-8"/>
          <w:sz w:val="24"/>
          <w:szCs w:val="24"/>
        </w:rPr>
        <w:t xml:space="preserve">r this paragraph shall be made </w:t>
      </w:r>
      <w:r w:rsidRPr="0082532E">
        <w:rPr>
          <w:rFonts w:ascii="Cambria" w:eastAsia="Arial Unicode MS" w:hAnsi="Cambria" w:cstheme="minorHAnsi"/>
          <w:color w:val="000000"/>
          <w:spacing w:val="-8"/>
          <w:sz w:val="24"/>
          <w:szCs w:val="24"/>
        </w:rPr>
        <w:t xml:space="preserve">available by the contractor or subcontractor for inspection, copying, </w:t>
      </w:r>
      <w:r w:rsidR="0018442F" w:rsidRPr="0082532E">
        <w:rPr>
          <w:rFonts w:ascii="Cambria" w:eastAsia="Arial Unicode MS" w:hAnsi="Cambria" w:cstheme="minorHAnsi"/>
          <w:color w:val="000000"/>
          <w:spacing w:val="-8"/>
          <w:sz w:val="24"/>
          <w:szCs w:val="24"/>
        </w:rPr>
        <w:t xml:space="preserve">or transcription by authorized </w:t>
      </w:r>
      <w:r w:rsidRPr="0082532E">
        <w:rPr>
          <w:rFonts w:ascii="Cambria" w:eastAsia="Arial Unicode MS" w:hAnsi="Cambria" w:cstheme="minorHAnsi"/>
          <w:color w:val="000000"/>
          <w:spacing w:val="-8"/>
          <w:sz w:val="24"/>
          <w:szCs w:val="24"/>
        </w:rPr>
        <w:t>representatives of the (write the name of agency) and the Department of Labor, and the contracto</w:t>
      </w:r>
      <w:r w:rsidR="0018442F" w:rsidRPr="0082532E">
        <w:rPr>
          <w:rFonts w:ascii="Cambria" w:eastAsia="Arial Unicode MS" w:hAnsi="Cambria" w:cstheme="minorHAnsi"/>
          <w:color w:val="000000"/>
          <w:spacing w:val="-8"/>
          <w:sz w:val="24"/>
          <w:szCs w:val="24"/>
        </w:rPr>
        <w:t xml:space="preserve">r or </w:t>
      </w:r>
      <w:r w:rsidRPr="0082532E">
        <w:rPr>
          <w:rFonts w:ascii="Cambria" w:eastAsia="Arial Unicode MS" w:hAnsi="Cambria" w:cstheme="minorHAnsi"/>
          <w:color w:val="000000"/>
          <w:spacing w:val="-8"/>
          <w:sz w:val="24"/>
          <w:szCs w:val="24"/>
        </w:rPr>
        <w:lastRenderedPageBreak/>
        <w:t xml:space="preserve">subcontractor will permit such representatives to interview employees during working hours on the job. </w:t>
      </w:r>
    </w:p>
    <w:p w14:paraId="2E902F30"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C6F2325" w14:textId="1A8BC832" w:rsidR="008258E0" w:rsidRPr="0082532E" w:rsidRDefault="008258E0" w:rsidP="003F6E7D">
      <w:pPr>
        <w:pStyle w:val="ListParagraph"/>
        <w:widowControl w:val="0"/>
        <w:numPr>
          <w:ilvl w:val="0"/>
          <w:numId w:val="11"/>
        </w:numPr>
        <w:autoSpaceDE w:val="0"/>
        <w:autoSpaceDN w:val="0"/>
        <w:adjustRightInd w:val="0"/>
        <w:ind w:left="540"/>
        <w:rPr>
          <w:rFonts w:ascii="Cambria" w:eastAsia="Arial Unicode MS" w:hAnsi="Cambria" w:cstheme="minorHAnsi"/>
          <w:b/>
          <w:color w:val="000000"/>
          <w:spacing w:val="-8"/>
          <w:sz w:val="24"/>
          <w:szCs w:val="24"/>
        </w:rPr>
      </w:pPr>
      <w:r w:rsidRPr="0082532E">
        <w:rPr>
          <w:rFonts w:ascii="Cambria" w:eastAsia="Arial Unicode MS" w:hAnsi="Cambria" w:cstheme="minorHAnsi"/>
          <w:b/>
          <w:color w:val="000000"/>
          <w:spacing w:val="-8"/>
          <w:sz w:val="24"/>
          <w:szCs w:val="24"/>
        </w:rPr>
        <w:t xml:space="preserve">Compliance Verification </w:t>
      </w:r>
    </w:p>
    <w:p w14:paraId="7EA4330E"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C47A096" w14:textId="6F577276" w:rsidR="008258E0" w:rsidRPr="0082532E" w:rsidRDefault="008258E0" w:rsidP="003F6E7D">
      <w:pPr>
        <w:pStyle w:val="ListParagraph"/>
        <w:widowControl w:val="0"/>
        <w:numPr>
          <w:ilvl w:val="0"/>
          <w:numId w:val="28"/>
        </w:numPr>
        <w:autoSpaceDE w:val="0"/>
        <w:autoSpaceDN w:val="0"/>
        <w:adjustRightInd w:val="0"/>
        <w:ind w:hanging="495"/>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The sub recipient shall periodically interview a sufficient numb</w:t>
      </w:r>
      <w:r w:rsidR="0018442F" w:rsidRPr="0082532E">
        <w:rPr>
          <w:rFonts w:ascii="Cambria" w:eastAsia="Arial Unicode MS" w:hAnsi="Cambria" w:cstheme="minorHAnsi"/>
          <w:color w:val="000000"/>
          <w:spacing w:val="-8"/>
          <w:sz w:val="24"/>
          <w:szCs w:val="24"/>
        </w:rPr>
        <w:t xml:space="preserve">er of employees entitled to DB </w:t>
      </w:r>
      <w:r w:rsidRPr="0082532E">
        <w:rPr>
          <w:rFonts w:ascii="Cambria" w:eastAsia="Arial Unicode MS" w:hAnsi="Cambria" w:cstheme="minorHAnsi"/>
          <w:color w:val="000000"/>
          <w:spacing w:val="-8"/>
          <w:sz w:val="24"/>
          <w:szCs w:val="24"/>
        </w:rPr>
        <w:t>prevailing wages (covered employees) to verify that contractors or</w:t>
      </w:r>
      <w:r w:rsidR="0018442F" w:rsidRPr="0082532E">
        <w:rPr>
          <w:rFonts w:ascii="Cambria" w:eastAsia="Arial Unicode MS" w:hAnsi="Cambria" w:cstheme="minorHAnsi"/>
          <w:color w:val="000000"/>
          <w:spacing w:val="-8"/>
          <w:sz w:val="24"/>
          <w:szCs w:val="24"/>
        </w:rPr>
        <w:t xml:space="preserve"> subcontractors are paying the </w:t>
      </w:r>
      <w:r w:rsidRPr="0082532E">
        <w:rPr>
          <w:rFonts w:ascii="Cambria" w:eastAsia="Arial Unicode MS" w:hAnsi="Cambria" w:cstheme="minorHAnsi"/>
          <w:color w:val="000000"/>
          <w:spacing w:val="-8"/>
          <w:sz w:val="24"/>
          <w:szCs w:val="24"/>
        </w:rPr>
        <w:t>appropriate wage rates.  As provided in 29 CFR 5.6(a</w:t>
      </w:r>
      <w:proofErr w:type="gramStart"/>
      <w:r w:rsidRPr="0082532E">
        <w:rPr>
          <w:rFonts w:ascii="Cambria" w:eastAsia="Arial Unicode MS" w:hAnsi="Cambria" w:cstheme="minorHAnsi"/>
          <w:color w:val="000000"/>
          <w:spacing w:val="-8"/>
          <w:sz w:val="24"/>
          <w:szCs w:val="24"/>
        </w:rPr>
        <w:t>)(</w:t>
      </w:r>
      <w:proofErr w:type="gramEnd"/>
      <w:r w:rsidRPr="0082532E">
        <w:rPr>
          <w:rFonts w:ascii="Cambria" w:eastAsia="Arial Unicode MS" w:hAnsi="Cambria" w:cstheme="minorHAnsi"/>
          <w:color w:val="000000"/>
          <w:spacing w:val="-8"/>
          <w:sz w:val="24"/>
          <w:szCs w:val="24"/>
        </w:rPr>
        <w:t>6), all i</w:t>
      </w:r>
      <w:r w:rsidR="0018442F" w:rsidRPr="0082532E">
        <w:rPr>
          <w:rFonts w:ascii="Cambria" w:eastAsia="Arial Unicode MS" w:hAnsi="Cambria" w:cstheme="minorHAnsi"/>
          <w:color w:val="000000"/>
          <w:spacing w:val="-8"/>
          <w:sz w:val="24"/>
          <w:szCs w:val="24"/>
        </w:rPr>
        <w:t xml:space="preserve">nterviews must be conducted in </w:t>
      </w:r>
      <w:r w:rsidRPr="0082532E">
        <w:rPr>
          <w:rFonts w:ascii="Cambria" w:eastAsia="Arial Unicode MS" w:hAnsi="Cambria" w:cstheme="minorHAnsi"/>
          <w:color w:val="000000"/>
          <w:spacing w:val="-8"/>
          <w:sz w:val="24"/>
          <w:szCs w:val="24"/>
        </w:rPr>
        <w:t xml:space="preserve">confidence. The sub recipient must use Standard Form 1445 (SF 1445) or equivalent documentation to memorialize the interviews.  Copies of the SF 1445 are available from EPA on request. </w:t>
      </w:r>
    </w:p>
    <w:p w14:paraId="62E8881C"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DBA907D" w14:textId="0E4287B6" w:rsidR="008258E0" w:rsidRPr="0082532E" w:rsidRDefault="008258E0" w:rsidP="003F6E7D">
      <w:pPr>
        <w:pStyle w:val="ListParagraph"/>
        <w:widowControl w:val="0"/>
        <w:numPr>
          <w:ilvl w:val="0"/>
          <w:numId w:val="28"/>
        </w:numPr>
        <w:autoSpaceDE w:val="0"/>
        <w:autoSpaceDN w:val="0"/>
        <w:adjustRightInd w:val="0"/>
        <w:ind w:hanging="495"/>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The sub recipient shall establish and follow an interview schedule </w:t>
      </w:r>
      <w:r w:rsidR="0018442F" w:rsidRPr="0082532E">
        <w:rPr>
          <w:rFonts w:ascii="Cambria" w:eastAsia="Arial Unicode MS" w:hAnsi="Cambria" w:cstheme="minorHAnsi"/>
          <w:color w:val="000000"/>
          <w:spacing w:val="-8"/>
          <w:sz w:val="24"/>
          <w:szCs w:val="24"/>
        </w:rPr>
        <w:t xml:space="preserve">based on its assessment of the </w:t>
      </w:r>
      <w:r w:rsidRPr="0082532E">
        <w:rPr>
          <w:rFonts w:ascii="Cambria" w:eastAsia="Arial Unicode MS" w:hAnsi="Cambria" w:cstheme="minorHAnsi"/>
          <w:color w:val="000000"/>
          <w:spacing w:val="-8"/>
          <w:sz w:val="24"/>
          <w:szCs w:val="24"/>
        </w:rPr>
        <w:t xml:space="preserve">risks of noncompliance with DB posed by contractors or subcontractors and the duration of the contract or subcontract. Sub recipients must conduct more frequent interviews if the initial interviews or other information indicated that there is a risk that the contractor or subcontractor is not complying with DB. Sub recipients shall immediately conduct interviews in response to an alleged violation of the prevailing wage requirements. All interviews shall be conducted in confidence." </w:t>
      </w:r>
    </w:p>
    <w:p w14:paraId="4945B79E"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2A208AF" w14:textId="66B68B49" w:rsidR="008258E0" w:rsidRPr="0082532E" w:rsidRDefault="008258E0" w:rsidP="003F6E7D">
      <w:pPr>
        <w:pStyle w:val="ListParagraph"/>
        <w:widowControl w:val="0"/>
        <w:numPr>
          <w:ilvl w:val="0"/>
          <w:numId w:val="28"/>
        </w:numPr>
        <w:autoSpaceDE w:val="0"/>
        <w:autoSpaceDN w:val="0"/>
        <w:adjustRightInd w:val="0"/>
        <w:ind w:hanging="495"/>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The sub recipient shall periodically conduct spot checks of a represent</w:t>
      </w:r>
      <w:r w:rsidR="00F37B92" w:rsidRPr="0082532E">
        <w:rPr>
          <w:rFonts w:ascii="Cambria" w:eastAsia="Arial Unicode MS" w:hAnsi="Cambria" w:cstheme="minorHAnsi"/>
          <w:color w:val="000000"/>
          <w:spacing w:val="-8"/>
          <w:sz w:val="24"/>
          <w:szCs w:val="24"/>
        </w:rPr>
        <w:t xml:space="preserve">ative sample of weekly payroll </w:t>
      </w:r>
      <w:r w:rsidRPr="0082532E">
        <w:rPr>
          <w:rFonts w:ascii="Cambria" w:eastAsia="Arial Unicode MS" w:hAnsi="Cambria" w:cstheme="minorHAnsi"/>
          <w:color w:val="000000"/>
          <w:spacing w:val="-8"/>
          <w:sz w:val="24"/>
          <w:szCs w:val="24"/>
        </w:rPr>
        <w:t>data to verify that contractors or subcontractors are paying the a</w:t>
      </w:r>
      <w:r w:rsidR="00F37B92" w:rsidRPr="0082532E">
        <w:rPr>
          <w:rFonts w:ascii="Cambria" w:eastAsia="Arial Unicode MS" w:hAnsi="Cambria" w:cstheme="minorHAnsi"/>
          <w:color w:val="000000"/>
          <w:spacing w:val="-8"/>
          <w:sz w:val="24"/>
          <w:szCs w:val="24"/>
        </w:rPr>
        <w:t xml:space="preserve">ppropriate wage rates. The sub </w:t>
      </w:r>
      <w:r w:rsidRPr="0082532E">
        <w:rPr>
          <w:rFonts w:ascii="Cambria" w:eastAsia="Arial Unicode MS" w:hAnsi="Cambria" w:cstheme="minorHAnsi"/>
          <w:color w:val="000000"/>
          <w:spacing w:val="-8"/>
          <w:sz w:val="24"/>
          <w:szCs w:val="24"/>
        </w:rPr>
        <w:t xml:space="preserve">recipient shall establish and follow a spot check schedule based on </w:t>
      </w:r>
      <w:r w:rsidR="00F37B92" w:rsidRPr="0082532E">
        <w:rPr>
          <w:rFonts w:ascii="Cambria" w:eastAsia="Arial Unicode MS" w:hAnsi="Cambria" w:cstheme="minorHAnsi"/>
          <w:color w:val="000000"/>
          <w:spacing w:val="-8"/>
          <w:sz w:val="24"/>
          <w:szCs w:val="24"/>
        </w:rPr>
        <w:t xml:space="preserve">its assessment of the risks of </w:t>
      </w:r>
      <w:r w:rsidRPr="0082532E">
        <w:rPr>
          <w:rFonts w:ascii="Cambria" w:eastAsia="Arial Unicode MS" w:hAnsi="Cambria" w:cstheme="minorHAnsi"/>
          <w:color w:val="000000"/>
          <w:spacing w:val="-8"/>
          <w:sz w:val="24"/>
          <w:szCs w:val="24"/>
        </w:rPr>
        <w:t>noncompliance with DB posed by contractors or subcontractors and t</w:t>
      </w:r>
      <w:r w:rsidR="00F37B92" w:rsidRPr="0082532E">
        <w:rPr>
          <w:rFonts w:ascii="Cambria" w:eastAsia="Arial Unicode MS" w:hAnsi="Cambria" w:cstheme="minorHAnsi"/>
          <w:color w:val="000000"/>
          <w:spacing w:val="-8"/>
          <w:sz w:val="24"/>
          <w:szCs w:val="24"/>
        </w:rPr>
        <w:t xml:space="preserve">he duration of the contract or </w:t>
      </w:r>
      <w:r w:rsidRPr="0082532E">
        <w:rPr>
          <w:rFonts w:ascii="Cambria" w:eastAsia="Arial Unicode MS" w:hAnsi="Cambria" w:cstheme="minorHAnsi"/>
          <w:color w:val="000000"/>
          <w:spacing w:val="-8"/>
          <w:sz w:val="24"/>
          <w:szCs w:val="24"/>
        </w:rPr>
        <w:t>subcontract.  At a minimum, if practicable, the sub recipient should spot</w:t>
      </w:r>
      <w:r w:rsidR="00F37B92" w:rsidRPr="0082532E">
        <w:rPr>
          <w:rFonts w:ascii="Cambria" w:eastAsia="Arial Unicode MS" w:hAnsi="Cambria" w:cstheme="minorHAnsi"/>
          <w:color w:val="000000"/>
          <w:spacing w:val="-8"/>
          <w:sz w:val="24"/>
          <w:szCs w:val="24"/>
        </w:rPr>
        <w:t xml:space="preserve"> check payroll data within two </w:t>
      </w:r>
      <w:r w:rsidRPr="0082532E">
        <w:rPr>
          <w:rFonts w:ascii="Cambria" w:eastAsia="Arial Unicode MS" w:hAnsi="Cambria" w:cstheme="minorHAnsi"/>
          <w:color w:val="000000"/>
          <w:spacing w:val="-8"/>
          <w:sz w:val="24"/>
          <w:szCs w:val="24"/>
        </w:rPr>
        <w:t>weeks of each contractor or subcontractor’s submission of its initial payro</w:t>
      </w:r>
      <w:r w:rsidR="00F37B92" w:rsidRPr="0082532E">
        <w:rPr>
          <w:rFonts w:ascii="Cambria" w:eastAsia="Arial Unicode MS" w:hAnsi="Cambria" w:cstheme="minorHAnsi"/>
          <w:color w:val="000000"/>
          <w:spacing w:val="-8"/>
          <w:sz w:val="24"/>
          <w:szCs w:val="24"/>
        </w:rPr>
        <w:t xml:space="preserve">ll data and two weeks prior to </w:t>
      </w:r>
      <w:r w:rsidRPr="0082532E">
        <w:rPr>
          <w:rFonts w:ascii="Cambria" w:eastAsia="Arial Unicode MS" w:hAnsi="Cambria" w:cstheme="minorHAnsi"/>
          <w:color w:val="000000"/>
          <w:spacing w:val="-8"/>
          <w:sz w:val="24"/>
          <w:szCs w:val="24"/>
        </w:rPr>
        <w:t>the completion date the contract or subcontract. Sub recipients m</w:t>
      </w:r>
      <w:r w:rsidR="00F37B92" w:rsidRPr="0082532E">
        <w:rPr>
          <w:rFonts w:ascii="Cambria" w:eastAsia="Arial Unicode MS" w:hAnsi="Cambria" w:cstheme="minorHAnsi"/>
          <w:color w:val="000000"/>
          <w:spacing w:val="-8"/>
          <w:sz w:val="24"/>
          <w:szCs w:val="24"/>
        </w:rPr>
        <w:t xml:space="preserve">ust conduct more frequent spot </w:t>
      </w:r>
      <w:r w:rsidRPr="0082532E">
        <w:rPr>
          <w:rFonts w:ascii="Cambria" w:eastAsia="Arial Unicode MS" w:hAnsi="Cambria" w:cstheme="minorHAnsi"/>
          <w:color w:val="000000"/>
          <w:spacing w:val="-8"/>
          <w:sz w:val="24"/>
          <w:szCs w:val="24"/>
        </w:rPr>
        <w:t>checks if the initial spot check or other information indicates that there is a risk that the contractor o</w:t>
      </w:r>
      <w:r w:rsidR="00F37B92" w:rsidRPr="0082532E">
        <w:rPr>
          <w:rFonts w:ascii="Cambria" w:eastAsia="Arial Unicode MS" w:hAnsi="Cambria" w:cstheme="minorHAnsi"/>
          <w:color w:val="000000"/>
          <w:spacing w:val="-8"/>
          <w:sz w:val="24"/>
          <w:szCs w:val="24"/>
        </w:rPr>
        <w:t xml:space="preserve">r </w:t>
      </w:r>
      <w:r w:rsidRPr="0082532E">
        <w:rPr>
          <w:rFonts w:ascii="Cambria" w:eastAsia="Arial Unicode MS" w:hAnsi="Cambria" w:cstheme="minorHAnsi"/>
          <w:color w:val="000000"/>
          <w:spacing w:val="-8"/>
          <w:sz w:val="24"/>
          <w:szCs w:val="24"/>
        </w:rPr>
        <w:t>subcontractor is not complying with DB. In addition, during the examin</w:t>
      </w:r>
      <w:r w:rsidR="00F37B92" w:rsidRPr="0082532E">
        <w:rPr>
          <w:rFonts w:ascii="Cambria" w:eastAsia="Arial Unicode MS" w:hAnsi="Cambria" w:cstheme="minorHAnsi"/>
          <w:color w:val="000000"/>
          <w:spacing w:val="-8"/>
          <w:sz w:val="24"/>
          <w:szCs w:val="24"/>
        </w:rPr>
        <w:t xml:space="preserve">ations the sub recipient shall </w:t>
      </w:r>
      <w:r w:rsidRPr="0082532E">
        <w:rPr>
          <w:rFonts w:ascii="Cambria" w:eastAsia="Arial Unicode MS" w:hAnsi="Cambria" w:cstheme="minorHAnsi"/>
          <w:color w:val="000000"/>
          <w:spacing w:val="-8"/>
          <w:sz w:val="24"/>
          <w:szCs w:val="24"/>
        </w:rPr>
        <w:t xml:space="preserve">verify evidence of fringe benefit plans and payments there under by </w:t>
      </w:r>
      <w:r w:rsidR="00F37B92" w:rsidRPr="0082532E">
        <w:rPr>
          <w:rFonts w:ascii="Cambria" w:eastAsia="Arial Unicode MS" w:hAnsi="Cambria" w:cstheme="minorHAnsi"/>
          <w:color w:val="000000"/>
          <w:spacing w:val="-8"/>
          <w:sz w:val="24"/>
          <w:szCs w:val="24"/>
        </w:rPr>
        <w:t xml:space="preserve">contractors and subcontractors </w:t>
      </w:r>
      <w:r w:rsidRPr="0082532E">
        <w:rPr>
          <w:rFonts w:ascii="Cambria" w:eastAsia="Arial Unicode MS" w:hAnsi="Cambria" w:cstheme="minorHAnsi"/>
          <w:color w:val="000000"/>
          <w:spacing w:val="-8"/>
          <w:sz w:val="24"/>
          <w:szCs w:val="24"/>
        </w:rPr>
        <w:t xml:space="preserve">who claim credit for fringe benefit contributions. </w:t>
      </w:r>
    </w:p>
    <w:p w14:paraId="6D33E4B5"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1500E04F" w14:textId="3162756E" w:rsidR="008258E0" w:rsidRPr="0082532E" w:rsidRDefault="008258E0" w:rsidP="003F6E7D">
      <w:pPr>
        <w:pStyle w:val="ListParagraph"/>
        <w:widowControl w:val="0"/>
        <w:numPr>
          <w:ilvl w:val="0"/>
          <w:numId w:val="28"/>
        </w:numPr>
        <w:autoSpaceDE w:val="0"/>
        <w:autoSpaceDN w:val="0"/>
        <w:adjustRightInd w:val="0"/>
        <w:ind w:hanging="495"/>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 xml:space="preserve">The sub recipient shall periodically review contractors and </w:t>
      </w:r>
      <w:proofErr w:type="gramStart"/>
      <w:r w:rsidRPr="0082532E">
        <w:rPr>
          <w:rFonts w:ascii="Cambria" w:eastAsia="Arial Unicode MS" w:hAnsi="Cambria" w:cstheme="minorHAnsi"/>
          <w:color w:val="000000"/>
          <w:spacing w:val="-8"/>
          <w:sz w:val="24"/>
          <w:szCs w:val="24"/>
        </w:rPr>
        <w:t>subcontr</w:t>
      </w:r>
      <w:r w:rsidR="004E2DD6" w:rsidRPr="0082532E">
        <w:rPr>
          <w:rFonts w:ascii="Cambria" w:eastAsia="Arial Unicode MS" w:hAnsi="Cambria" w:cstheme="minorHAnsi"/>
          <w:color w:val="000000"/>
          <w:spacing w:val="-8"/>
          <w:sz w:val="24"/>
          <w:szCs w:val="24"/>
        </w:rPr>
        <w:t>actors</w:t>
      </w:r>
      <w:proofErr w:type="gramEnd"/>
      <w:r w:rsidR="004E2DD6" w:rsidRPr="0082532E">
        <w:rPr>
          <w:rFonts w:ascii="Cambria" w:eastAsia="Arial Unicode MS" w:hAnsi="Cambria" w:cstheme="minorHAnsi"/>
          <w:color w:val="000000"/>
          <w:spacing w:val="-8"/>
          <w:sz w:val="24"/>
          <w:szCs w:val="24"/>
        </w:rPr>
        <w:t xml:space="preserve"> use of apprentices and </w:t>
      </w:r>
      <w:r w:rsidRPr="0082532E">
        <w:rPr>
          <w:rFonts w:ascii="Cambria" w:eastAsia="Arial Unicode MS" w:hAnsi="Cambria" w:cstheme="minorHAnsi"/>
          <w:color w:val="000000"/>
          <w:spacing w:val="-8"/>
          <w:sz w:val="24"/>
          <w:szCs w:val="24"/>
        </w:rPr>
        <w:t>trainees to verify registration and certification with respect to appren</w:t>
      </w:r>
      <w:r w:rsidR="004E2DD6" w:rsidRPr="0082532E">
        <w:rPr>
          <w:rFonts w:ascii="Cambria" w:eastAsia="Arial Unicode MS" w:hAnsi="Cambria" w:cstheme="minorHAnsi"/>
          <w:color w:val="000000"/>
          <w:spacing w:val="-8"/>
          <w:sz w:val="24"/>
          <w:szCs w:val="24"/>
        </w:rPr>
        <w:t xml:space="preserve">ticeship and training programs </w:t>
      </w:r>
      <w:r w:rsidRPr="0082532E">
        <w:rPr>
          <w:rFonts w:ascii="Cambria" w:eastAsia="Arial Unicode MS" w:hAnsi="Cambria" w:cstheme="minorHAnsi"/>
          <w:color w:val="000000"/>
          <w:spacing w:val="-8"/>
          <w:sz w:val="24"/>
          <w:szCs w:val="24"/>
        </w:rPr>
        <w:t>approved by either the U.S Department of Labor or a state, as appropr</w:t>
      </w:r>
      <w:r w:rsidR="004E2DD6" w:rsidRPr="0082532E">
        <w:rPr>
          <w:rFonts w:ascii="Cambria" w:eastAsia="Arial Unicode MS" w:hAnsi="Cambria" w:cstheme="minorHAnsi"/>
          <w:color w:val="000000"/>
          <w:spacing w:val="-8"/>
          <w:sz w:val="24"/>
          <w:szCs w:val="24"/>
        </w:rPr>
        <w:t xml:space="preserve">iate, and that contractors and </w:t>
      </w:r>
      <w:r w:rsidRPr="0082532E">
        <w:rPr>
          <w:rFonts w:ascii="Cambria" w:eastAsia="Arial Unicode MS" w:hAnsi="Cambria" w:cstheme="minorHAnsi"/>
          <w:color w:val="000000"/>
          <w:spacing w:val="-8"/>
          <w:sz w:val="24"/>
          <w:szCs w:val="24"/>
        </w:rPr>
        <w:t>subcontractors are not using disproportionate numbers of, laborers, tr</w:t>
      </w:r>
      <w:r w:rsidR="004E2DD6" w:rsidRPr="0082532E">
        <w:rPr>
          <w:rFonts w:ascii="Cambria" w:eastAsia="Arial Unicode MS" w:hAnsi="Cambria" w:cstheme="minorHAnsi"/>
          <w:color w:val="000000"/>
          <w:spacing w:val="-8"/>
          <w:sz w:val="24"/>
          <w:szCs w:val="24"/>
        </w:rPr>
        <w:t xml:space="preserve">ainees and apprentices.  These </w:t>
      </w:r>
      <w:r w:rsidRPr="0082532E">
        <w:rPr>
          <w:rFonts w:ascii="Cambria" w:eastAsia="Arial Unicode MS" w:hAnsi="Cambria" w:cstheme="minorHAnsi"/>
          <w:color w:val="000000"/>
          <w:spacing w:val="-8"/>
          <w:sz w:val="24"/>
          <w:szCs w:val="24"/>
        </w:rPr>
        <w:t xml:space="preserve">reviews shall be conducted in accordance with the schedules for spot checks and interviews described in Item 5(b) and (c) above. </w:t>
      </w:r>
    </w:p>
    <w:p w14:paraId="5DA9E72D"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A169731" w14:textId="696A1DBF" w:rsidR="00B226E7" w:rsidRPr="0082532E" w:rsidRDefault="008258E0" w:rsidP="003F6E7D">
      <w:pPr>
        <w:pStyle w:val="ListParagraph"/>
        <w:widowControl w:val="0"/>
        <w:numPr>
          <w:ilvl w:val="0"/>
          <w:numId w:val="28"/>
        </w:numPr>
        <w:autoSpaceDE w:val="0"/>
        <w:autoSpaceDN w:val="0"/>
        <w:adjustRightInd w:val="0"/>
        <w:ind w:hanging="495"/>
        <w:rPr>
          <w:rFonts w:ascii="Cambria" w:eastAsia="Arial Unicode MS" w:hAnsi="Cambria" w:cstheme="minorHAnsi"/>
          <w:color w:val="000000"/>
          <w:spacing w:val="-8"/>
          <w:sz w:val="24"/>
          <w:szCs w:val="24"/>
        </w:rPr>
      </w:pPr>
      <w:r w:rsidRPr="0082532E">
        <w:rPr>
          <w:rFonts w:ascii="Cambria" w:eastAsia="Arial Unicode MS" w:hAnsi="Cambria" w:cstheme="minorHAnsi"/>
          <w:color w:val="000000"/>
          <w:spacing w:val="-8"/>
          <w:sz w:val="24"/>
          <w:szCs w:val="24"/>
        </w:rPr>
        <w:t>Sub recipients must immediately report potential violat</w:t>
      </w:r>
      <w:r w:rsidR="004E2DD6" w:rsidRPr="0082532E">
        <w:rPr>
          <w:rFonts w:ascii="Cambria" w:eastAsia="Arial Unicode MS" w:hAnsi="Cambria" w:cstheme="minorHAnsi"/>
          <w:color w:val="000000"/>
          <w:spacing w:val="-8"/>
          <w:sz w:val="24"/>
          <w:szCs w:val="24"/>
        </w:rPr>
        <w:t xml:space="preserve">ions of the DB prevailing wage </w:t>
      </w:r>
      <w:r w:rsidRPr="0082532E">
        <w:rPr>
          <w:rFonts w:ascii="Cambria" w:eastAsia="Arial Unicode MS" w:hAnsi="Cambria" w:cstheme="minorHAnsi"/>
          <w:color w:val="000000"/>
          <w:spacing w:val="-8"/>
          <w:sz w:val="24"/>
          <w:szCs w:val="24"/>
        </w:rPr>
        <w:t xml:space="preserve">requirements to the EPA DB contact listed above and to the appropriate DOL Wage and Hour District Office listed at </w:t>
      </w:r>
      <w:hyperlink r:id="rId14" w:history="1">
        <w:r w:rsidR="00B226E7" w:rsidRPr="0082532E">
          <w:rPr>
            <w:rStyle w:val="Hyperlink"/>
            <w:rFonts w:ascii="Cambria" w:eastAsia="Arial Unicode MS" w:hAnsi="Cambria" w:cstheme="minorHAnsi"/>
            <w:color w:val="0066FF"/>
            <w:spacing w:val="-8"/>
            <w:sz w:val="24"/>
            <w:szCs w:val="24"/>
          </w:rPr>
          <w:t>http://www.dol.gov/whd/america2.htm</w:t>
        </w:r>
      </w:hyperlink>
      <w:r w:rsidR="00B226E7" w:rsidRPr="0082532E">
        <w:rPr>
          <w:rFonts w:ascii="Cambria" w:eastAsia="Arial Unicode MS" w:hAnsi="Cambria" w:cstheme="minorHAnsi"/>
          <w:color w:val="000000"/>
          <w:spacing w:val="-8"/>
          <w:sz w:val="24"/>
          <w:szCs w:val="24"/>
        </w:rPr>
        <w:t>.</w:t>
      </w:r>
    </w:p>
    <w:p w14:paraId="0E906F9E" w14:textId="77777777" w:rsidR="007235D4" w:rsidRDefault="007235D4">
      <w:pPr>
        <w:rPr>
          <w:rFonts w:ascii="Cambria" w:eastAsia="Arial Unicode MS" w:hAnsi="Cambria" w:cstheme="minorHAnsi"/>
          <w:color w:val="000000"/>
          <w:spacing w:val="-8"/>
          <w:sz w:val="24"/>
          <w:szCs w:val="24"/>
        </w:rPr>
      </w:pPr>
      <w:r>
        <w:rPr>
          <w:rFonts w:ascii="Cambria" w:eastAsia="Arial Unicode MS" w:hAnsi="Cambria" w:cstheme="minorHAnsi"/>
          <w:color w:val="000000"/>
          <w:spacing w:val="-8"/>
          <w:sz w:val="24"/>
          <w:szCs w:val="24"/>
        </w:rPr>
        <w:br w:type="page"/>
      </w:r>
    </w:p>
    <w:p w14:paraId="049C6E5F" w14:textId="2E3A530A" w:rsidR="008258E0" w:rsidRPr="0082532E" w:rsidRDefault="00D51E75" w:rsidP="003F6E7D">
      <w:pPr>
        <w:pStyle w:val="ListParagraph"/>
        <w:widowControl w:val="0"/>
        <w:numPr>
          <w:ilvl w:val="0"/>
          <w:numId w:val="9"/>
        </w:numPr>
        <w:autoSpaceDE w:val="0"/>
        <w:autoSpaceDN w:val="0"/>
        <w:adjustRightInd w:val="0"/>
        <w:ind w:left="450" w:hanging="270"/>
        <w:rPr>
          <w:rFonts w:ascii="Cambria" w:eastAsia="Arial Unicode MS" w:hAnsi="Cambria" w:cstheme="minorHAnsi"/>
          <w:b/>
          <w:color w:val="000000"/>
          <w:spacing w:val="-8"/>
          <w:sz w:val="24"/>
          <w:szCs w:val="24"/>
          <w:u w:val="single"/>
        </w:rPr>
      </w:pPr>
      <w:r w:rsidRPr="0082532E">
        <w:rPr>
          <w:rFonts w:ascii="Cambria" w:eastAsia="Arial Unicode MS" w:hAnsi="Cambria" w:cstheme="minorHAnsi"/>
          <w:b/>
          <w:color w:val="000000"/>
          <w:spacing w:val="-8"/>
          <w:sz w:val="24"/>
          <w:szCs w:val="24"/>
          <w:u w:val="single"/>
        </w:rPr>
        <w:lastRenderedPageBreak/>
        <w:t>Requirements Under The Consolidated Appropriations Act, 2016 (P.L. 114-113)</w:t>
      </w:r>
      <w:r w:rsidR="008258E0" w:rsidRPr="0082532E">
        <w:rPr>
          <w:rFonts w:ascii="Cambria" w:eastAsia="Arial Unicode MS" w:hAnsi="Cambria" w:cstheme="minorHAnsi"/>
          <w:b/>
          <w:color w:val="000000"/>
          <w:spacing w:val="-8"/>
          <w:sz w:val="24"/>
          <w:szCs w:val="24"/>
          <w:u w:val="single"/>
        </w:rPr>
        <w:t xml:space="preserve"> For Sub recipients That Are Not Governmental Entities: </w:t>
      </w:r>
    </w:p>
    <w:p w14:paraId="0042F1AE"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33E5869"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The following terms and conditions specify how recipients wil</w:t>
      </w:r>
      <w:r w:rsidR="00C54415" w:rsidRPr="00DA772D">
        <w:rPr>
          <w:rFonts w:ascii="Cambria" w:eastAsia="Arial Unicode MS" w:hAnsi="Cambria" w:cstheme="minorHAnsi"/>
          <w:color w:val="000000"/>
          <w:spacing w:val="-8"/>
          <w:sz w:val="24"/>
          <w:szCs w:val="24"/>
        </w:rPr>
        <w:t xml:space="preserve">l assist EPA in meeting its DB </w:t>
      </w:r>
      <w:r w:rsidRPr="00DA772D">
        <w:rPr>
          <w:rFonts w:ascii="Cambria" w:eastAsia="Arial Unicode MS" w:hAnsi="Cambria" w:cstheme="minorHAnsi"/>
          <w:color w:val="000000"/>
          <w:spacing w:val="-8"/>
          <w:sz w:val="24"/>
          <w:szCs w:val="24"/>
        </w:rPr>
        <w:t>responsibilities when DB applies to EPA awards of financial assistance</w:t>
      </w:r>
      <w:r w:rsidR="00C54415" w:rsidRPr="00DA772D">
        <w:rPr>
          <w:rFonts w:ascii="Cambria" w:eastAsia="Arial Unicode MS" w:hAnsi="Cambria" w:cstheme="minorHAnsi"/>
          <w:color w:val="000000"/>
          <w:spacing w:val="-8"/>
          <w:sz w:val="24"/>
          <w:szCs w:val="24"/>
        </w:rPr>
        <w:t xml:space="preserve"> under the </w:t>
      </w:r>
      <w:r w:rsidR="002050C2" w:rsidRPr="00DA772D">
        <w:rPr>
          <w:rFonts w:ascii="Cambria" w:eastAsia="Arial Unicode MS" w:hAnsi="Cambria" w:cstheme="minorHAnsi"/>
          <w:color w:val="000000"/>
          <w:spacing w:val="-8"/>
          <w:sz w:val="24"/>
          <w:szCs w:val="24"/>
        </w:rPr>
        <w:t>FY2016</w:t>
      </w:r>
      <w:r w:rsidR="00C54415" w:rsidRPr="00DA772D">
        <w:rPr>
          <w:rFonts w:ascii="Cambria" w:eastAsia="Arial Unicode MS" w:hAnsi="Cambria" w:cstheme="minorHAnsi"/>
          <w:color w:val="000000"/>
          <w:spacing w:val="-8"/>
          <w:sz w:val="24"/>
          <w:szCs w:val="24"/>
        </w:rPr>
        <w:t xml:space="preserve"> </w:t>
      </w:r>
      <w:r w:rsidR="002050C2" w:rsidRPr="00DA772D">
        <w:rPr>
          <w:rFonts w:ascii="Cambria" w:eastAsia="Arial Unicode MS" w:hAnsi="Cambria" w:cstheme="minorHAnsi"/>
          <w:color w:val="000000"/>
          <w:spacing w:val="-8"/>
          <w:sz w:val="24"/>
          <w:szCs w:val="24"/>
        </w:rPr>
        <w:t>Conso</w:t>
      </w:r>
      <w:r w:rsidR="007D577E" w:rsidRPr="00DA772D">
        <w:rPr>
          <w:rFonts w:ascii="Cambria" w:eastAsia="Arial Unicode MS" w:hAnsi="Cambria" w:cstheme="minorHAnsi"/>
          <w:color w:val="000000"/>
          <w:spacing w:val="-8"/>
          <w:sz w:val="24"/>
          <w:szCs w:val="24"/>
        </w:rPr>
        <w:t>lidated Appropriations Act</w:t>
      </w:r>
      <w:r w:rsidRPr="00DA772D">
        <w:rPr>
          <w:rFonts w:ascii="Cambria" w:eastAsia="Arial Unicode MS" w:hAnsi="Cambria" w:cstheme="minorHAnsi"/>
          <w:color w:val="000000"/>
          <w:spacing w:val="-8"/>
          <w:sz w:val="24"/>
          <w:szCs w:val="24"/>
        </w:rPr>
        <w:t xml:space="preserve"> with respect to sub recipi</w:t>
      </w:r>
      <w:r w:rsidR="00C54415" w:rsidRPr="00DA772D">
        <w:rPr>
          <w:rFonts w:ascii="Cambria" w:eastAsia="Arial Unicode MS" w:hAnsi="Cambria" w:cstheme="minorHAnsi"/>
          <w:color w:val="000000"/>
          <w:spacing w:val="-8"/>
          <w:sz w:val="24"/>
          <w:szCs w:val="24"/>
        </w:rPr>
        <w:t xml:space="preserve">ents that are not governmental </w:t>
      </w:r>
      <w:r w:rsidRPr="00DA772D">
        <w:rPr>
          <w:rFonts w:ascii="Cambria" w:eastAsia="Arial Unicode MS" w:hAnsi="Cambria" w:cstheme="minorHAnsi"/>
          <w:color w:val="000000"/>
          <w:spacing w:val="-8"/>
          <w:sz w:val="24"/>
          <w:szCs w:val="24"/>
        </w:rPr>
        <w:t>entities.  If a sub recipient has questions regarding when DB applies,</w:t>
      </w:r>
      <w:r w:rsidR="00C54415" w:rsidRPr="00DA772D">
        <w:rPr>
          <w:rFonts w:ascii="Cambria" w:eastAsia="Arial Unicode MS" w:hAnsi="Cambria" w:cstheme="minorHAnsi"/>
          <w:color w:val="000000"/>
          <w:spacing w:val="-8"/>
          <w:sz w:val="24"/>
          <w:szCs w:val="24"/>
        </w:rPr>
        <w:t xml:space="preserve"> obtaining the correct DB wage </w:t>
      </w:r>
      <w:r w:rsidRPr="00DA772D">
        <w:rPr>
          <w:rFonts w:ascii="Cambria" w:eastAsia="Arial Unicode MS" w:hAnsi="Cambria" w:cstheme="minorHAnsi"/>
          <w:color w:val="000000"/>
          <w:spacing w:val="-8"/>
          <w:sz w:val="24"/>
          <w:szCs w:val="24"/>
        </w:rPr>
        <w:t>determinations, DB provisions, or compliance monitoring, it may c</w:t>
      </w:r>
      <w:r w:rsidR="00C54415" w:rsidRPr="00DA772D">
        <w:rPr>
          <w:rFonts w:ascii="Cambria" w:eastAsia="Arial Unicode MS" w:hAnsi="Cambria" w:cstheme="minorHAnsi"/>
          <w:color w:val="000000"/>
          <w:spacing w:val="-8"/>
          <w:sz w:val="24"/>
          <w:szCs w:val="24"/>
        </w:rPr>
        <w:t xml:space="preserve">ontact the State recipient for </w:t>
      </w:r>
      <w:r w:rsidRPr="00DA772D">
        <w:rPr>
          <w:rFonts w:ascii="Cambria" w:eastAsia="Arial Unicode MS" w:hAnsi="Cambria" w:cstheme="minorHAnsi"/>
          <w:color w:val="000000"/>
          <w:spacing w:val="-8"/>
          <w:sz w:val="24"/>
          <w:szCs w:val="24"/>
        </w:rPr>
        <w:t xml:space="preserve">guidance.  If a State recipient needs guidance, the recipient </w:t>
      </w:r>
      <w:r w:rsidR="006E351C" w:rsidRPr="00DA772D">
        <w:rPr>
          <w:rFonts w:ascii="Cambria" w:eastAsia="Arial Unicode MS" w:hAnsi="Cambria" w:cstheme="minorHAnsi"/>
          <w:color w:val="000000"/>
          <w:spacing w:val="-8"/>
          <w:sz w:val="24"/>
          <w:szCs w:val="24"/>
        </w:rPr>
        <w:t xml:space="preserve">may contact </w:t>
      </w:r>
      <w:r w:rsidR="006E351C" w:rsidRPr="00DA772D">
        <w:rPr>
          <w:rFonts w:ascii="Cambria" w:eastAsia="Arial Unicode MS" w:hAnsi="Cambria" w:cstheme="minorHAnsi"/>
          <w:b/>
          <w:color w:val="000000"/>
          <w:spacing w:val="-8"/>
          <w:sz w:val="24"/>
          <w:szCs w:val="24"/>
        </w:rPr>
        <w:t>Valerie Marshall</w:t>
      </w:r>
      <w:r w:rsidR="006E351C" w:rsidRPr="00DA772D">
        <w:rPr>
          <w:rFonts w:ascii="Cambria" w:eastAsia="Arial Unicode MS" w:hAnsi="Cambria" w:cstheme="minorHAnsi"/>
          <w:color w:val="000000"/>
          <w:spacing w:val="-8"/>
          <w:sz w:val="24"/>
          <w:szCs w:val="24"/>
        </w:rPr>
        <w:t xml:space="preserve"> (</w:t>
      </w:r>
      <w:hyperlink r:id="rId15" w:history="1">
        <w:r w:rsidR="006E351C" w:rsidRPr="00DA772D">
          <w:rPr>
            <w:rStyle w:val="Hyperlink"/>
            <w:rFonts w:ascii="Cambria" w:eastAsia="Arial Unicode MS" w:hAnsi="Cambria" w:cstheme="minorHAnsi"/>
            <w:color w:val="0066FF"/>
            <w:spacing w:val="-8"/>
            <w:sz w:val="24"/>
            <w:szCs w:val="24"/>
          </w:rPr>
          <w:t>marshall.valerie@epa.gov</w:t>
        </w:r>
      </w:hyperlink>
      <w:r w:rsidR="006E351C" w:rsidRPr="00DA772D">
        <w:rPr>
          <w:rFonts w:ascii="Cambria" w:eastAsia="Arial Unicode MS" w:hAnsi="Cambria" w:cstheme="minorHAnsi"/>
          <w:color w:val="000000"/>
          <w:spacing w:val="-8"/>
          <w:sz w:val="24"/>
          <w:szCs w:val="24"/>
        </w:rPr>
        <w:t xml:space="preserve"> </w:t>
      </w:r>
      <w:r w:rsidRPr="00DA772D">
        <w:rPr>
          <w:rFonts w:ascii="Cambria" w:eastAsia="Arial Unicode MS" w:hAnsi="Cambria" w:cstheme="minorHAnsi"/>
          <w:color w:val="000000"/>
          <w:spacing w:val="-8"/>
          <w:sz w:val="24"/>
          <w:szCs w:val="24"/>
        </w:rPr>
        <w:t>or 617-918-1674), EPA Grants Manage</w:t>
      </w:r>
      <w:r w:rsidR="00C54415" w:rsidRPr="00DA772D">
        <w:rPr>
          <w:rFonts w:ascii="Cambria" w:eastAsia="Arial Unicode MS" w:hAnsi="Cambria" w:cstheme="minorHAnsi"/>
          <w:color w:val="000000"/>
          <w:spacing w:val="-8"/>
          <w:sz w:val="24"/>
          <w:szCs w:val="24"/>
        </w:rPr>
        <w:t xml:space="preserve">ment Office for guidance.  The </w:t>
      </w:r>
      <w:r w:rsidRPr="00DA772D">
        <w:rPr>
          <w:rFonts w:ascii="Cambria" w:eastAsia="Arial Unicode MS" w:hAnsi="Cambria" w:cstheme="minorHAnsi"/>
          <w:color w:val="000000"/>
          <w:spacing w:val="-8"/>
          <w:sz w:val="24"/>
          <w:szCs w:val="24"/>
        </w:rPr>
        <w:t xml:space="preserve">recipient or sub recipient may also obtain additional guidance from DOL’s web site at </w:t>
      </w:r>
    </w:p>
    <w:p w14:paraId="29D27077" w14:textId="77777777" w:rsidR="008258E0" w:rsidRPr="00DA772D" w:rsidRDefault="007E650C" w:rsidP="003F6E7D">
      <w:pPr>
        <w:widowControl w:val="0"/>
        <w:autoSpaceDE w:val="0"/>
        <w:autoSpaceDN w:val="0"/>
        <w:adjustRightInd w:val="0"/>
        <w:contextualSpacing/>
        <w:rPr>
          <w:rFonts w:ascii="Cambria" w:eastAsia="Arial Unicode MS" w:hAnsi="Cambria" w:cstheme="minorHAnsi"/>
          <w:color w:val="0066FF"/>
          <w:spacing w:val="-8"/>
          <w:sz w:val="24"/>
          <w:szCs w:val="24"/>
        </w:rPr>
      </w:pPr>
      <w:hyperlink r:id="rId16" w:history="1">
        <w:r w:rsidR="00FD45CD" w:rsidRPr="00DA772D">
          <w:rPr>
            <w:rStyle w:val="Hyperlink"/>
            <w:rFonts w:ascii="Cambria" w:eastAsia="Arial Unicode MS" w:hAnsi="Cambria" w:cstheme="minorHAnsi"/>
            <w:color w:val="0066FF"/>
            <w:spacing w:val="-8"/>
            <w:sz w:val="24"/>
            <w:szCs w:val="24"/>
          </w:rPr>
          <w:t>http://www.dol.gov/whd/</w:t>
        </w:r>
      </w:hyperlink>
    </w:p>
    <w:p w14:paraId="09314F90"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3C601FB" w14:textId="77777777" w:rsidR="008258E0" w:rsidRPr="00DA772D" w:rsidRDefault="008258E0" w:rsidP="003F6E7D">
      <w:pPr>
        <w:widowControl w:val="0"/>
        <w:autoSpaceDE w:val="0"/>
        <w:autoSpaceDN w:val="0"/>
        <w:adjustRightInd w:val="0"/>
        <w:contextualSpacing/>
        <w:rPr>
          <w:rFonts w:ascii="Cambria" w:eastAsia="Arial Unicode MS" w:hAnsi="Cambria" w:cstheme="minorHAnsi"/>
          <w:b/>
          <w:color w:val="000000"/>
          <w:spacing w:val="-8"/>
          <w:sz w:val="24"/>
          <w:szCs w:val="24"/>
          <w:u w:val="single"/>
        </w:rPr>
      </w:pPr>
      <w:r w:rsidRPr="00DA772D">
        <w:rPr>
          <w:rFonts w:ascii="Cambria" w:eastAsia="Arial Unicode MS" w:hAnsi="Cambria" w:cstheme="minorHAnsi"/>
          <w:b/>
          <w:color w:val="000000"/>
          <w:spacing w:val="-8"/>
          <w:sz w:val="24"/>
          <w:szCs w:val="24"/>
          <w:u w:val="single"/>
        </w:rPr>
        <w:t>Under these terms and conditions, the sub recipient mu</w:t>
      </w:r>
      <w:r w:rsidR="00003B7E" w:rsidRPr="00DA772D">
        <w:rPr>
          <w:rFonts w:ascii="Cambria" w:eastAsia="Arial Unicode MS" w:hAnsi="Cambria" w:cstheme="minorHAnsi"/>
          <w:b/>
          <w:color w:val="000000"/>
          <w:spacing w:val="-8"/>
          <w:sz w:val="24"/>
          <w:szCs w:val="24"/>
          <w:u w:val="single"/>
        </w:rPr>
        <w:t xml:space="preserve">st submit its proposed DB wage </w:t>
      </w:r>
      <w:r w:rsidRPr="00DA772D">
        <w:rPr>
          <w:rFonts w:ascii="Cambria" w:eastAsia="Arial Unicode MS" w:hAnsi="Cambria" w:cstheme="minorHAnsi"/>
          <w:b/>
          <w:color w:val="000000"/>
          <w:spacing w:val="-8"/>
          <w:sz w:val="24"/>
          <w:szCs w:val="24"/>
          <w:u w:val="single"/>
        </w:rPr>
        <w:t>determinations to the State recipient for approval prior to including the wage determi</w:t>
      </w:r>
      <w:r w:rsidR="00003B7E" w:rsidRPr="00DA772D">
        <w:rPr>
          <w:rFonts w:ascii="Cambria" w:eastAsia="Arial Unicode MS" w:hAnsi="Cambria" w:cstheme="minorHAnsi"/>
          <w:b/>
          <w:color w:val="000000"/>
          <w:spacing w:val="-8"/>
          <w:sz w:val="24"/>
          <w:szCs w:val="24"/>
          <w:u w:val="single"/>
        </w:rPr>
        <w:t xml:space="preserve">nation in any </w:t>
      </w:r>
      <w:r w:rsidRPr="00DA772D">
        <w:rPr>
          <w:rFonts w:ascii="Cambria" w:eastAsia="Arial Unicode MS" w:hAnsi="Cambria" w:cstheme="minorHAnsi"/>
          <w:b/>
          <w:color w:val="000000"/>
          <w:spacing w:val="-8"/>
          <w:sz w:val="24"/>
          <w:szCs w:val="24"/>
          <w:u w:val="single"/>
        </w:rPr>
        <w:t xml:space="preserve">solicitation, contract task orders, work assignments, or similar instruments to existing contractors. </w:t>
      </w:r>
    </w:p>
    <w:p w14:paraId="1E46DCA4"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F8B4CFB" w14:textId="72F403CD" w:rsidR="008258E0" w:rsidRPr="00206DE2" w:rsidRDefault="00941DF6" w:rsidP="003F6E7D">
      <w:pPr>
        <w:pStyle w:val="ListParagraph"/>
        <w:widowControl w:val="0"/>
        <w:numPr>
          <w:ilvl w:val="1"/>
          <w:numId w:val="28"/>
        </w:numPr>
        <w:autoSpaceDE w:val="0"/>
        <w:autoSpaceDN w:val="0"/>
        <w:adjustRightInd w:val="0"/>
        <w:ind w:left="540"/>
        <w:rPr>
          <w:rFonts w:ascii="Cambria" w:eastAsia="Arial Unicode MS" w:hAnsi="Cambria" w:cstheme="minorHAnsi"/>
          <w:b/>
          <w:color w:val="000000"/>
          <w:spacing w:val="-8"/>
          <w:sz w:val="24"/>
          <w:szCs w:val="24"/>
        </w:rPr>
      </w:pPr>
      <w:r w:rsidRPr="00206DE2">
        <w:rPr>
          <w:rFonts w:ascii="Cambria" w:eastAsia="Arial Unicode MS" w:hAnsi="Cambria" w:cstheme="minorHAnsi"/>
          <w:b/>
          <w:color w:val="000000"/>
          <w:spacing w:val="-8"/>
          <w:sz w:val="24"/>
          <w:szCs w:val="24"/>
        </w:rPr>
        <w:t>Applicability of the Davis-</w:t>
      </w:r>
      <w:r w:rsidR="008258E0" w:rsidRPr="00206DE2">
        <w:rPr>
          <w:rFonts w:ascii="Cambria" w:eastAsia="Arial Unicode MS" w:hAnsi="Cambria" w:cstheme="minorHAnsi"/>
          <w:b/>
          <w:color w:val="000000"/>
          <w:spacing w:val="-8"/>
          <w:sz w:val="24"/>
          <w:szCs w:val="24"/>
        </w:rPr>
        <w:t xml:space="preserve">Bacon (DB) prevailing wage requirements. </w:t>
      </w:r>
    </w:p>
    <w:p w14:paraId="3E150503"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76E1709"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Under the </w:t>
      </w:r>
      <w:r w:rsidR="007D577E" w:rsidRPr="00DA772D">
        <w:rPr>
          <w:rFonts w:ascii="Cambria" w:eastAsia="Arial Unicode MS" w:hAnsi="Cambria" w:cstheme="minorHAnsi"/>
          <w:color w:val="000000"/>
          <w:spacing w:val="-8"/>
          <w:sz w:val="24"/>
          <w:szCs w:val="24"/>
        </w:rPr>
        <w:t>FY2016 Consolidated Appropriations Act</w:t>
      </w:r>
      <w:r w:rsidR="00C07F8F" w:rsidRPr="00DA772D">
        <w:rPr>
          <w:rFonts w:ascii="Cambria" w:eastAsia="Arial Unicode MS" w:hAnsi="Cambria" w:cstheme="minorHAnsi"/>
          <w:color w:val="000000"/>
          <w:spacing w:val="-8"/>
          <w:sz w:val="24"/>
          <w:szCs w:val="24"/>
        </w:rPr>
        <w:t xml:space="preserve">, DB prevailing wage </w:t>
      </w:r>
      <w:r w:rsidRPr="00DA772D">
        <w:rPr>
          <w:rFonts w:ascii="Cambria" w:eastAsia="Arial Unicode MS" w:hAnsi="Cambria" w:cstheme="minorHAnsi"/>
          <w:color w:val="000000"/>
          <w:spacing w:val="-8"/>
          <w:sz w:val="24"/>
          <w:szCs w:val="24"/>
        </w:rPr>
        <w:t>requirements apply to the construction, alteration, and repair of treatment works carried out in whole or in part with assistance made available by a State water pollution control revolving fund and to any construction project carried out in whole or in part by assistance made available by a drinking water tr</w:t>
      </w:r>
      <w:r w:rsidR="00C14E14" w:rsidRPr="00DA772D">
        <w:rPr>
          <w:rFonts w:ascii="Cambria" w:eastAsia="Arial Unicode MS" w:hAnsi="Cambria" w:cstheme="minorHAnsi"/>
          <w:color w:val="000000"/>
          <w:spacing w:val="-8"/>
          <w:sz w:val="24"/>
          <w:szCs w:val="24"/>
        </w:rPr>
        <w:t xml:space="preserve">eatment revolving loan fund. </w:t>
      </w:r>
      <w:r w:rsidRPr="00DA772D">
        <w:rPr>
          <w:rFonts w:ascii="Cambria" w:eastAsia="Arial Unicode MS" w:hAnsi="Cambria" w:cstheme="minorHAnsi"/>
          <w:color w:val="000000"/>
          <w:spacing w:val="-8"/>
          <w:sz w:val="24"/>
          <w:szCs w:val="24"/>
        </w:rPr>
        <w:t xml:space="preserve">If a sub recipient encounters a unique situation at a site that presents uncertainties regarding DB applicability, the sub recipient must discuss the situation with the recipient State before authorizing work on that site. </w:t>
      </w:r>
    </w:p>
    <w:p w14:paraId="6576910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0A6B4CE" w14:textId="1AB44EC9" w:rsidR="008258E0" w:rsidRPr="00206DE2" w:rsidRDefault="008258E0" w:rsidP="003F6E7D">
      <w:pPr>
        <w:pStyle w:val="ListParagraph"/>
        <w:widowControl w:val="0"/>
        <w:numPr>
          <w:ilvl w:val="1"/>
          <w:numId w:val="28"/>
        </w:numPr>
        <w:autoSpaceDE w:val="0"/>
        <w:autoSpaceDN w:val="0"/>
        <w:adjustRightInd w:val="0"/>
        <w:ind w:left="540"/>
        <w:rPr>
          <w:rFonts w:ascii="Cambria" w:eastAsia="Arial Unicode MS" w:hAnsi="Cambria" w:cstheme="minorHAnsi"/>
          <w:b/>
          <w:color w:val="000000"/>
          <w:spacing w:val="-8"/>
          <w:sz w:val="24"/>
          <w:szCs w:val="24"/>
        </w:rPr>
      </w:pPr>
      <w:r w:rsidRPr="00206DE2">
        <w:rPr>
          <w:rFonts w:ascii="Cambria" w:eastAsia="Arial Unicode MS" w:hAnsi="Cambria" w:cstheme="minorHAnsi"/>
          <w:b/>
          <w:color w:val="000000"/>
          <w:spacing w:val="-8"/>
          <w:sz w:val="24"/>
          <w:szCs w:val="24"/>
        </w:rPr>
        <w:t xml:space="preserve">Obtaining Wage Determinations. </w:t>
      </w:r>
    </w:p>
    <w:p w14:paraId="6672EE98" w14:textId="77777777" w:rsidR="00823BD0" w:rsidRPr="00DA772D" w:rsidRDefault="00823BD0" w:rsidP="003F6E7D">
      <w:pPr>
        <w:widowControl w:val="0"/>
        <w:autoSpaceDE w:val="0"/>
        <w:autoSpaceDN w:val="0"/>
        <w:adjustRightInd w:val="0"/>
        <w:contextualSpacing/>
        <w:rPr>
          <w:rFonts w:ascii="Cambria" w:eastAsia="Arial Unicode MS" w:hAnsi="Cambria" w:cstheme="minorHAnsi"/>
          <w:b/>
          <w:color w:val="000000"/>
          <w:spacing w:val="-8"/>
          <w:sz w:val="24"/>
          <w:szCs w:val="24"/>
        </w:rPr>
      </w:pPr>
    </w:p>
    <w:p w14:paraId="62381A0E" w14:textId="6F39F51D" w:rsidR="008258E0" w:rsidRPr="00206DE2" w:rsidRDefault="008258E0" w:rsidP="003F6E7D">
      <w:pPr>
        <w:pStyle w:val="ListParagraph"/>
        <w:widowControl w:val="0"/>
        <w:numPr>
          <w:ilvl w:val="0"/>
          <w:numId w:val="31"/>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 xml:space="preserve">Sub recipients must obtain proposed wage determinations for specific localities at </w:t>
      </w:r>
      <w:hyperlink r:id="rId17" w:history="1">
        <w:r w:rsidR="005F45CA" w:rsidRPr="00206DE2">
          <w:rPr>
            <w:rStyle w:val="Hyperlink"/>
            <w:rFonts w:ascii="Cambria" w:eastAsia="Arial Unicode MS" w:hAnsi="Cambria" w:cstheme="minorHAnsi"/>
            <w:color w:val="0066FF"/>
            <w:spacing w:val="-8"/>
            <w:sz w:val="24"/>
            <w:szCs w:val="24"/>
          </w:rPr>
          <w:t>www.wdol.gov</w:t>
        </w:r>
      </w:hyperlink>
      <w:r w:rsidRPr="00206DE2">
        <w:rPr>
          <w:rFonts w:ascii="Cambria" w:eastAsia="Arial Unicode MS" w:hAnsi="Cambria" w:cstheme="minorHAnsi"/>
          <w:color w:val="000000"/>
          <w:spacing w:val="-8"/>
          <w:sz w:val="24"/>
          <w:szCs w:val="24"/>
        </w:rPr>
        <w:t>. After the Sub recipient obtains its proposed wage determin</w:t>
      </w:r>
      <w:r w:rsidR="005F45CA" w:rsidRPr="00206DE2">
        <w:rPr>
          <w:rFonts w:ascii="Cambria" w:eastAsia="Arial Unicode MS" w:hAnsi="Cambria" w:cstheme="minorHAnsi"/>
          <w:color w:val="000000"/>
          <w:spacing w:val="-8"/>
          <w:sz w:val="24"/>
          <w:szCs w:val="24"/>
        </w:rPr>
        <w:t xml:space="preserve">ation, it must submit the wage </w:t>
      </w:r>
      <w:r w:rsidRPr="00206DE2">
        <w:rPr>
          <w:rFonts w:ascii="Cambria" w:eastAsia="Arial Unicode MS" w:hAnsi="Cambria" w:cstheme="minorHAnsi"/>
          <w:color w:val="000000"/>
          <w:spacing w:val="-8"/>
          <w:sz w:val="24"/>
          <w:szCs w:val="24"/>
        </w:rPr>
        <w:t xml:space="preserve">determination to </w:t>
      </w:r>
      <w:r w:rsidR="007E650C" w:rsidRPr="007E650C">
        <w:rPr>
          <w:rFonts w:ascii="Cambria" w:eastAsia="Arial Unicode MS" w:hAnsi="Cambria" w:cstheme="minorHAnsi"/>
          <w:color w:val="000000"/>
          <w:spacing w:val="-8"/>
          <w:sz w:val="24"/>
          <w:szCs w:val="24"/>
        </w:rPr>
        <w:t xml:space="preserve">the DWSRF Program email at </w:t>
      </w:r>
      <w:hyperlink r:id="rId18" w:history="1">
        <w:r w:rsidR="007E650C" w:rsidRPr="009D4F3F">
          <w:rPr>
            <w:rStyle w:val="Hyperlink"/>
            <w:rFonts w:ascii="Cambria" w:eastAsia="Arial Unicode MS" w:hAnsi="Cambria" w:cstheme="minorHAnsi"/>
            <w:spacing w:val="-8"/>
            <w:sz w:val="24"/>
            <w:szCs w:val="24"/>
          </w:rPr>
          <w:t>DPH.CTDWSRF@ct.gov</w:t>
        </w:r>
      </w:hyperlink>
      <w:r w:rsidR="007E650C">
        <w:rPr>
          <w:rFonts w:ascii="Cambria" w:eastAsia="Arial Unicode MS" w:hAnsi="Cambria" w:cstheme="minorHAnsi"/>
          <w:color w:val="000000"/>
          <w:spacing w:val="-8"/>
          <w:sz w:val="24"/>
          <w:szCs w:val="24"/>
        </w:rPr>
        <w:t xml:space="preserve"> </w:t>
      </w:r>
      <w:r w:rsidRPr="00206DE2">
        <w:rPr>
          <w:rFonts w:ascii="Cambria" w:eastAsia="Arial Unicode MS" w:hAnsi="Cambria" w:cstheme="minorHAnsi"/>
          <w:color w:val="000000"/>
          <w:spacing w:val="-8"/>
          <w:sz w:val="24"/>
          <w:szCs w:val="24"/>
        </w:rPr>
        <w:t xml:space="preserve">for approval </w:t>
      </w:r>
      <w:r w:rsidR="007E650C">
        <w:rPr>
          <w:rFonts w:ascii="Cambria" w:eastAsia="Arial Unicode MS" w:hAnsi="Cambria" w:cstheme="minorHAnsi"/>
          <w:color w:val="000000"/>
          <w:spacing w:val="-8"/>
          <w:sz w:val="24"/>
          <w:szCs w:val="24"/>
        </w:rPr>
        <w:t xml:space="preserve">and inform your Project Engineer </w:t>
      </w:r>
      <w:bookmarkStart w:id="0" w:name="_GoBack"/>
      <w:bookmarkEnd w:id="0"/>
      <w:r w:rsidRPr="00206DE2">
        <w:rPr>
          <w:rFonts w:ascii="Cambria" w:eastAsia="Arial Unicode MS" w:hAnsi="Cambria" w:cstheme="minorHAnsi"/>
          <w:color w:val="000000"/>
          <w:spacing w:val="-8"/>
          <w:sz w:val="24"/>
          <w:szCs w:val="24"/>
        </w:rPr>
        <w:t>prior to inserting the wage determination into a solicitation, contrac</w:t>
      </w:r>
      <w:r w:rsidR="005F45CA" w:rsidRPr="00206DE2">
        <w:rPr>
          <w:rFonts w:ascii="Cambria" w:eastAsia="Arial Unicode MS" w:hAnsi="Cambria" w:cstheme="minorHAnsi"/>
          <w:color w:val="000000"/>
          <w:spacing w:val="-8"/>
          <w:sz w:val="24"/>
          <w:szCs w:val="24"/>
        </w:rPr>
        <w:t xml:space="preserve">t or issuing task orders, work </w:t>
      </w:r>
      <w:r w:rsidRPr="00206DE2">
        <w:rPr>
          <w:rFonts w:ascii="Cambria" w:eastAsia="Arial Unicode MS" w:hAnsi="Cambria" w:cstheme="minorHAnsi"/>
          <w:color w:val="000000"/>
          <w:spacing w:val="-8"/>
          <w:sz w:val="24"/>
          <w:szCs w:val="24"/>
        </w:rPr>
        <w:t xml:space="preserve">assignments or similar instruments to existing contractors (ordering instruments unless subsequently directed otherwise by the State recipient Award Official.) </w:t>
      </w:r>
    </w:p>
    <w:p w14:paraId="1D4C66F3"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17164648" w14:textId="79EDEA29" w:rsidR="008258E0" w:rsidRDefault="008258E0" w:rsidP="003F6E7D">
      <w:pPr>
        <w:pStyle w:val="ListParagraph"/>
        <w:widowControl w:val="0"/>
        <w:numPr>
          <w:ilvl w:val="0"/>
          <w:numId w:val="31"/>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Sub recipients shall obtain the wage determination for the locality in which a cove</w:t>
      </w:r>
      <w:r w:rsidR="00F916E5" w:rsidRPr="00206DE2">
        <w:rPr>
          <w:rFonts w:ascii="Cambria" w:eastAsia="Arial Unicode MS" w:hAnsi="Cambria" w:cstheme="minorHAnsi"/>
          <w:color w:val="000000"/>
          <w:spacing w:val="-8"/>
          <w:sz w:val="24"/>
          <w:szCs w:val="24"/>
        </w:rPr>
        <w:t xml:space="preserve">red activity </w:t>
      </w:r>
      <w:r w:rsidRPr="00206DE2">
        <w:rPr>
          <w:rFonts w:ascii="Cambria" w:eastAsia="Arial Unicode MS" w:hAnsi="Cambria" w:cstheme="minorHAnsi"/>
          <w:color w:val="000000"/>
          <w:spacing w:val="-8"/>
          <w:sz w:val="24"/>
          <w:szCs w:val="24"/>
        </w:rPr>
        <w:t>subject to DB will take place prior to issuing requests for bids, proposal</w:t>
      </w:r>
      <w:r w:rsidR="00F916E5" w:rsidRPr="00206DE2">
        <w:rPr>
          <w:rFonts w:ascii="Cambria" w:eastAsia="Arial Unicode MS" w:hAnsi="Cambria" w:cstheme="minorHAnsi"/>
          <w:color w:val="000000"/>
          <w:spacing w:val="-8"/>
          <w:sz w:val="24"/>
          <w:szCs w:val="24"/>
        </w:rPr>
        <w:t xml:space="preserve">s, quotes or other methods for </w:t>
      </w:r>
      <w:r w:rsidRPr="00206DE2">
        <w:rPr>
          <w:rFonts w:ascii="Cambria" w:eastAsia="Arial Unicode MS" w:hAnsi="Cambria" w:cstheme="minorHAnsi"/>
          <w:color w:val="000000"/>
          <w:spacing w:val="-8"/>
          <w:sz w:val="24"/>
          <w:szCs w:val="24"/>
        </w:rPr>
        <w:t>soliciting contracts (solicitation) for activities subject to DB.  Thes</w:t>
      </w:r>
      <w:r w:rsidR="00F916E5" w:rsidRPr="00206DE2">
        <w:rPr>
          <w:rFonts w:ascii="Cambria" w:eastAsia="Arial Unicode MS" w:hAnsi="Cambria" w:cstheme="minorHAnsi"/>
          <w:color w:val="000000"/>
          <w:spacing w:val="-8"/>
          <w:sz w:val="24"/>
          <w:szCs w:val="24"/>
        </w:rPr>
        <w:t xml:space="preserve">e wage determinations shall be </w:t>
      </w:r>
      <w:r w:rsidRPr="00206DE2">
        <w:rPr>
          <w:rFonts w:ascii="Cambria" w:eastAsia="Arial Unicode MS" w:hAnsi="Cambria" w:cstheme="minorHAnsi"/>
          <w:color w:val="000000"/>
          <w:spacing w:val="-8"/>
          <w:sz w:val="24"/>
          <w:szCs w:val="24"/>
        </w:rPr>
        <w:t>incorporated into solicitations and any subsequent contracts.  Prime cont</w:t>
      </w:r>
      <w:r w:rsidR="00F916E5" w:rsidRPr="00206DE2">
        <w:rPr>
          <w:rFonts w:ascii="Cambria" w:eastAsia="Arial Unicode MS" w:hAnsi="Cambria" w:cstheme="minorHAnsi"/>
          <w:color w:val="000000"/>
          <w:spacing w:val="-8"/>
          <w:sz w:val="24"/>
          <w:szCs w:val="24"/>
        </w:rPr>
        <w:t xml:space="preserve">racts must contain a provision </w:t>
      </w:r>
      <w:r w:rsidRPr="00206DE2">
        <w:rPr>
          <w:rFonts w:ascii="Cambria" w:eastAsia="Arial Unicode MS" w:hAnsi="Cambria" w:cstheme="minorHAnsi"/>
          <w:color w:val="000000"/>
          <w:spacing w:val="-8"/>
          <w:sz w:val="24"/>
          <w:szCs w:val="24"/>
        </w:rPr>
        <w:t>requiring that subcontractors follow the wage determination incorpo</w:t>
      </w:r>
      <w:r w:rsidR="00444699" w:rsidRPr="00206DE2">
        <w:rPr>
          <w:rFonts w:ascii="Cambria" w:eastAsia="Arial Unicode MS" w:hAnsi="Cambria" w:cstheme="minorHAnsi"/>
          <w:color w:val="000000"/>
          <w:spacing w:val="-8"/>
          <w:sz w:val="24"/>
          <w:szCs w:val="24"/>
        </w:rPr>
        <w:t xml:space="preserve">rated into the prime contract. </w:t>
      </w:r>
    </w:p>
    <w:p w14:paraId="347D7E54" w14:textId="77777777" w:rsidR="00206DE2" w:rsidRPr="00206DE2" w:rsidRDefault="00206DE2" w:rsidP="003F6E7D">
      <w:pPr>
        <w:widowControl w:val="0"/>
        <w:autoSpaceDE w:val="0"/>
        <w:autoSpaceDN w:val="0"/>
        <w:adjustRightInd w:val="0"/>
        <w:rPr>
          <w:rFonts w:ascii="Cambria" w:eastAsia="Arial Unicode MS" w:hAnsi="Cambria" w:cstheme="minorHAnsi"/>
          <w:color w:val="000000"/>
          <w:spacing w:val="-8"/>
          <w:sz w:val="24"/>
          <w:szCs w:val="24"/>
        </w:rPr>
      </w:pPr>
    </w:p>
    <w:p w14:paraId="4C92EF01" w14:textId="77777777" w:rsidR="008258E0" w:rsidRPr="00DA772D" w:rsidRDefault="008258E0" w:rsidP="003F6E7D">
      <w:pPr>
        <w:pStyle w:val="ListParagraph"/>
        <w:widowControl w:val="0"/>
        <w:numPr>
          <w:ilvl w:val="0"/>
          <w:numId w:val="4"/>
        </w:numPr>
        <w:autoSpaceDE w:val="0"/>
        <w:autoSpaceDN w:val="0"/>
        <w:adjustRightInd w:val="0"/>
        <w:ind w:hanging="45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While the solicitation remains open, the sub recipient shall monitor </w:t>
      </w:r>
      <w:hyperlink r:id="rId19" w:history="1">
        <w:r w:rsidR="00C04480" w:rsidRPr="00DA772D">
          <w:rPr>
            <w:rStyle w:val="Hyperlink"/>
            <w:rFonts w:ascii="Cambria" w:eastAsia="Arial Unicode MS" w:hAnsi="Cambria" w:cstheme="minorHAnsi"/>
            <w:color w:val="0066FF"/>
            <w:spacing w:val="-8"/>
            <w:sz w:val="24"/>
            <w:szCs w:val="24"/>
          </w:rPr>
          <w:t>www.wdol.gov</w:t>
        </w:r>
      </w:hyperlink>
      <w:r w:rsidR="00F42BB1" w:rsidRPr="00DA772D">
        <w:rPr>
          <w:rFonts w:ascii="Cambria" w:eastAsia="Arial Unicode MS" w:hAnsi="Cambria" w:cstheme="minorHAnsi"/>
          <w:color w:val="000000"/>
          <w:spacing w:val="-8"/>
          <w:sz w:val="24"/>
          <w:szCs w:val="24"/>
        </w:rPr>
        <w:t xml:space="preserve"> </w:t>
      </w:r>
      <w:r w:rsidR="0049338D" w:rsidRPr="00DA772D">
        <w:rPr>
          <w:rFonts w:ascii="Cambria" w:eastAsia="Arial Unicode MS" w:hAnsi="Cambria" w:cstheme="minorHAnsi"/>
          <w:color w:val="000000"/>
          <w:spacing w:val="-8"/>
          <w:sz w:val="24"/>
          <w:szCs w:val="24"/>
        </w:rPr>
        <w:t xml:space="preserve">on a </w:t>
      </w:r>
      <w:r w:rsidRPr="00DA772D">
        <w:rPr>
          <w:rFonts w:ascii="Cambria" w:eastAsia="Arial Unicode MS" w:hAnsi="Cambria" w:cstheme="minorHAnsi"/>
          <w:color w:val="000000"/>
          <w:spacing w:val="-8"/>
          <w:sz w:val="24"/>
          <w:szCs w:val="24"/>
        </w:rPr>
        <w:lastRenderedPageBreak/>
        <w:t xml:space="preserve">weekly basis to ensure that the wage determination contained in the solicitation remains </w:t>
      </w:r>
      <w:r w:rsidR="0049338D" w:rsidRPr="00DA772D">
        <w:rPr>
          <w:rFonts w:ascii="Cambria" w:eastAsia="Arial Unicode MS" w:hAnsi="Cambria" w:cstheme="minorHAnsi"/>
          <w:color w:val="000000"/>
          <w:spacing w:val="-8"/>
          <w:sz w:val="24"/>
          <w:szCs w:val="24"/>
        </w:rPr>
        <w:t xml:space="preserve">current. </w:t>
      </w:r>
      <w:r w:rsidRPr="00DA772D">
        <w:rPr>
          <w:rFonts w:ascii="Cambria" w:eastAsia="Arial Unicode MS" w:hAnsi="Cambria" w:cstheme="minorHAnsi"/>
          <w:color w:val="000000"/>
          <w:spacing w:val="-8"/>
          <w:sz w:val="24"/>
          <w:szCs w:val="24"/>
        </w:rPr>
        <w:t xml:space="preserve">The sub recipients shall amend the solicitation if </w:t>
      </w:r>
      <w:r w:rsidR="0049338D" w:rsidRPr="00DA772D">
        <w:rPr>
          <w:rFonts w:ascii="Cambria" w:eastAsia="Arial Unicode MS" w:hAnsi="Cambria" w:cstheme="minorHAnsi"/>
          <w:color w:val="000000"/>
          <w:spacing w:val="-8"/>
          <w:sz w:val="24"/>
          <w:szCs w:val="24"/>
        </w:rPr>
        <w:t xml:space="preserve">DOL issues a modification more </w:t>
      </w:r>
      <w:r w:rsidRPr="00DA772D">
        <w:rPr>
          <w:rFonts w:ascii="Cambria" w:eastAsia="Arial Unicode MS" w:hAnsi="Cambria" w:cstheme="minorHAnsi"/>
          <w:color w:val="000000"/>
          <w:spacing w:val="-8"/>
          <w:sz w:val="24"/>
          <w:szCs w:val="24"/>
        </w:rPr>
        <w:t xml:space="preserve">than 10 days prior to the closing date (i.e. bid opening) for the </w:t>
      </w:r>
      <w:r w:rsidR="0049338D" w:rsidRPr="00DA772D">
        <w:rPr>
          <w:rFonts w:ascii="Cambria" w:eastAsia="Arial Unicode MS" w:hAnsi="Cambria" w:cstheme="minorHAnsi"/>
          <w:color w:val="000000"/>
          <w:spacing w:val="-8"/>
          <w:sz w:val="24"/>
          <w:szCs w:val="24"/>
        </w:rPr>
        <w:t xml:space="preserve">solicitation.  If DOL modifies </w:t>
      </w:r>
      <w:r w:rsidRPr="00DA772D">
        <w:rPr>
          <w:rFonts w:ascii="Cambria" w:eastAsia="Arial Unicode MS" w:hAnsi="Cambria" w:cstheme="minorHAnsi"/>
          <w:color w:val="000000"/>
          <w:spacing w:val="-8"/>
          <w:sz w:val="24"/>
          <w:szCs w:val="24"/>
        </w:rPr>
        <w:t>or supersedes the applicable wage determination less than 10 d</w:t>
      </w:r>
      <w:r w:rsidR="0049338D" w:rsidRPr="00DA772D">
        <w:rPr>
          <w:rFonts w:ascii="Cambria" w:eastAsia="Arial Unicode MS" w:hAnsi="Cambria" w:cstheme="minorHAnsi"/>
          <w:color w:val="000000"/>
          <w:spacing w:val="-8"/>
          <w:sz w:val="24"/>
          <w:szCs w:val="24"/>
        </w:rPr>
        <w:t xml:space="preserve">ays prior to the closing date, </w:t>
      </w:r>
      <w:r w:rsidRPr="00DA772D">
        <w:rPr>
          <w:rFonts w:ascii="Cambria" w:eastAsia="Arial Unicode MS" w:hAnsi="Cambria" w:cstheme="minorHAnsi"/>
          <w:color w:val="000000"/>
          <w:spacing w:val="-8"/>
          <w:sz w:val="24"/>
          <w:szCs w:val="24"/>
        </w:rPr>
        <w:t>the sub recipients may request a finding from the State</w:t>
      </w:r>
      <w:r w:rsidR="0049338D" w:rsidRPr="00DA772D">
        <w:rPr>
          <w:rFonts w:ascii="Cambria" w:eastAsia="Arial Unicode MS" w:hAnsi="Cambria" w:cstheme="minorHAnsi"/>
          <w:color w:val="000000"/>
          <w:spacing w:val="-8"/>
          <w:sz w:val="24"/>
          <w:szCs w:val="24"/>
        </w:rPr>
        <w:t xml:space="preserve"> recipient that there is not a </w:t>
      </w:r>
      <w:r w:rsidRPr="00DA772D">
        <w:rPr>
          <w:rFonts w:ascii="Cambria" w:eastAsia="Arial Unicode MS" w:hAnsi="Cambria" w:cstheme="minorHAnsi"/>
          <w:color w:val="000000"/>
          <w:spacing w:val="-8"/>
          <w:sz w:val="24"/>
          <w:szCs w:val="24"/>
        </w:rPr>
        <w:t>reasonable time to notify interested contractors o</w:t>
      </w:r>
      <w:r w:rsidR="0049338D" w:rsidRPr="00DA772D">
        <w:rPr>
          <w:rFonts w:ascii="Cambria" w:eastAsia="Arial Unicode MS" w:hAnsi="Cambria" w:cstheme="minorHAnsi"/>
          <w:color w:val="000000"/>
          <w:spacing w:val="-8"/>
          <w:sz w:val="24"/>
          <w:szCs w:val="24"/>
        </w:rPr>
        <w:t xml:space="preserve">f the modification of the wage </w:t>
      </w:r>
      <w:r w:rsidRPr="00DA772D">
        <w:rPr>
          <w:rFonts w:ascii="Cambria" w:eastAsia="Arial Unicode MS" w:hAnsi="Cambria" w:cstheme="minorHAnsi"/>
          <w:color w:val="000000"/>
          <w:spacing w:val="-8"/>
          <w:sz w:val="24"/>
          <w:szCs w:val="24"/>
        </w:rPr>
        <w:t xml:space="preserve">determination.  The State recipient will provide a report of its findings to the sub recipient. </w:t>
      </w:r>
    </w:p>
    <w:p w14:paraId="3BE7D1B4" w14:textId="77777777" w:rsidR="006A6F2A" w:rsidRPr="00DA772D" w:rsidRDefault="006A6F2A" w:rsidP="003F6E7D">
      <w:pPr>
        <w:pStyle w:val="ListParagraph"/>
        <w:widowControl w:val="0"/>
        <w:autoSpaceDE w:val="0"/>
        <w:autoSpaceDN w:val="0"/>
        <w:adjustRightInd w:val="0"/>
        <w:ind w:left="1080"/>
        <w:rPr>
          <w:rFonts w:ascii="Cambria" w:eastAsia="Arial Unicode MS" w:hAnsi="Cambria" w:cstheme="minorHAnsi"/>
          <w:color w:val="000000"/>
          <w:spacing w:val="-8"/>
          <w:sz w:val="24"/>
          <w:szCs w:val="24"/>
        </w:rPr>
      </w:pPr>
    </w:p>
    <w:p w14:paraId="24AE4EDE" w14:textId="09A5B9ED" w:rsidR="00206DE2" w:rsidRDefault="008258E0" w:rsidP="003F6E7D">
      <w:pPr>
        <w:pStyle w:val="ListParagraph"/>
        <w:widowControl w:val="0"/>
        <w:numPr>
          <w:ilvl w:val="0"/>
          <w:numId w:val="4"/>
        </w:numPr>
        <w:autoSpaceDE w:val="0"/>
        <w:autoSpaceDN w:val="0"/>
        <w:adjustRightInd w:val="0"/>
        <w:ind w:hanging="45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If the sub recipient does not award the contract withi</w:t>
      </w:r>
      <w:r w:rsidR="006A6F2A" w:rsidRPr="00DA772D">
        <w:rPr>
          <w:rFonts w:ascii="Cambria" w:eastAsia="Arial Unicode MS" w:hAnsi="Cambria" w:cstheme="minorHAnsi"/>
          <w:color w:val="000000"/>
          <w:spacing w:val="-8"/>
          <w:sz w:val="24"/>
          <w:szCs w:val="24"/>
        </w:rPr>
        <w:t xml:space="preserve">n 90 days of the closure of the </w:t>
      </w:r>
      <w:r w:rsidRPr="00DA772D">
        <w:rPr>
          <w:rFonts w:ascii="Cambria" w:eastAsia="Arial Unicode MS" w:hAnsi="Cambria" w:cstheme="minorHAnsi"/>
          <w:color w:val="000000"/>
          <w:spacing w:val="-8"/>
          <w:sz w:val="24"/>
          <w:szCs w:val="24"/>
        </w:rPr>
        <w:t>solicitation, any modifications or supersedes DOL makes to the wage determination contained in the solicitation shall be effective unless the State recipient, at the request of the sub recipient, obtains an extension of the 90 day period from DOL pursuant to 29 CFR 1.6(c</w:t>
      </w:r>
      <w:proofErr w:type="gramStart"/>
      <w:r w:rsidRPr="00DA772D">
        <w:rPr>
          <w:rFonts w:ascii="Cambria" w:eastAsia="Arial Unicode MS" w:hAnsi="Cambria" w:cstheme="minorHAnsi"/>
          <w:color w:val="000000"/>
          <w:spacing w:val="-8"/>
          <w:sz w:val="24"/>
          <w:szCs w:val="24"/>
        </w:rPr>
        <w:t>)(</w:t>
      </w:r>
      <w:proofErr w:type="gramEnd"/>
      <w:r w:rsidRPr="00DA772D">
        <w:rPr>
          <w:rFonts w:ascii="Cambria" w:eastAsia="Arial Unicode MS" w:hAnsi="Cambria" w:cstheme="minorHAnsi"/>
          <w:color w:val="000000"/>
          <w:spacing w:val="-8"/>
          <w:sz w:val="24"/>
          <w:szCs w:val="24"/>
        </w:rPr>
        <w:t>3)(</w:t>
      </w:r>
      <w:r w:rsidR="00452893" w:rsidRPr="00DA772D">
        <w:rPr>
          <w:rFonts w:ascii="Cambria" w:eastAsia="Arial Unicode MS" w:hAnsi="Cambria" w:cstheme="minorHAnsi"/>
          <w:color w:val="000000"/>
          <w:spacing w:val="-8"/>
          <w:sz w:val="24"/>
          <w:szCs w:val="24"/>
        </w:rPr>
        <w:t xml:space="preserve">iv). </w:t>
      </w:r>
      <w:r w:rsidRPr="00DA772D">
        <w:rPr>
          <w:rFonts w:ascii="Cambria" w:eastAsia="Arial Unicode MS" w:hAnsi="Cambria" w:cstheme="minorHAnsi"/>
          <w:color w:val="000000"/>
          <w:spacing w:val="-8"/>
          <w:sz w:val="24"/>
          <w:szCs w:val="24"/>
        </w:rPr>
        <w:t xml:space="preserve">The sub recipient shall monitor </w:t>
      </w:r>
      <w:hyperlink r:id="rId20" w:history="1">
        <w:r w:rsidR="00391AD8" w:rsidRPr="00DA772D">
          <w:rPr>
            <w:rStyle w:val="Hyperlink"/>
            <w:rFonts w:ascii="Cambria" w:eastAsia="Arial Unicode MS" w:hAnsi="Cambria" w:cstheme="minorHAnsi"/>
            <w:color w:val="0066FF"/>
            <w:spacing w:val="-8"/>
            <w:sz w:val="24"/>
            <w:szCs w:val="24"/>
          </w:rPr>
          <w:t>www.wdol.gov</w:t>
        </w:r>
      </w:hyperlink>
      <w:r w:rsidR="00391AD8" w:rsidRPr="00DA772D">
        <w:rPr>
          <w:rFonts w:ascii="Cambria" w:eastAsia="Arial Unicode MS" w:hAnsi="Cambria" w:cstheme="minorHAnsi"/>
          <w:color w:val="000000"/>
          <w:spacing w:val="-8"/>
          <w:sz w:val="24"/>
          <w:szCs w:val="24"/>
        </w:rPr>
        <w:t xml:space="preserve"> </w:t>
      </w:r>
      <w:r w:rsidRPr="00DA772D">
        <w:rPr>
          <w:rFonts w:ascii="Cambria" w:eastAsia="Arial Unicode MS" w:hAnsi="Cambria" w:cstheme="minorHAnsi"/>
          <w:color w:val="000000"/>
          <w:spacing w:val="-8"/>
          <w:sz w:val="24"/>
          <w:szCs w:val="24"/>
        </w:rPr>
        <w:t xml:space="preserve">on a weekly basis if it does not award the contract within 90 days of closure of the solicitation to ensure that wage determinations contained in the solicitation remain current. </w:t>
      </w:r>
    </w:p>
    <w:p w14:paraId="35DA72DE" w14:textId="77777777" w:rsidR="00206DE2" w:rsidRPr="00206DE2" w:rsidRDefault="00206DE2" w:rsidP="003F6E7D">
      <w:pPr>
        <w:widowControl w:val="0"/>
        <w:autoSpaceDE w:val="0"/>
        <w:autoSpaceDN w:val="0"/>
        <w:adjustRightInd w:val="0"/>
        <w:rPr>
          <w:rFonts w:ascii="Cambria" w:eastAsia="Arial Unicode MS" w:hAnsi="Cambria" w:cstheme="minorHAnsi"/>
          <w:color w:val="000000"/>
          <w:spacing w:val="-8"/>
          <w:sz w:val="24"/>
          <w:szCs w:val="24"/>
        </w:rPr>
      </w:pPr>
    </w:p>
    <w:p w14:paraId="00127EE5" w14:textId="1F52D0EE" w:rsidR="008258E0" w:rsidRPr="00206DE2" w:rsidRDefault="008258E0" w:rsidP="003F6E7D">
      <w:pPr>
        <w:pStyle w:val="ListParagraph"/>
        <w:widowControl w:val="0"/>
        <w:numPr>
          <w:ilvl w:val="0"/>
          <w:numId w:val="31"/>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 xml:space="preserve">If the sub recipient carries out activity subject to DB by issuing a </w:t>
      </w:r>
      <w:r w:rsidR="0033124F" w:rsidRPr="00206DE2">
        <w:rPr>
          <w:rFonts w:ascii="Cambria" w:eastAsia="Arial Unicode MS" w:hAnsi="Cambria" w:cstheme="minorHAnsi"/>
          <w:color w:val="000000"/>
          <w:spacing w:val="-8"/>
          <w:sz w:val="24"/>
          <w:szCs w:val="24"/>
        </w:rPr>
        <w:t xml:space="preserve">task order, work assignment or </w:t>
      </w:r>
      <w:r w:rsidRPr="00206DE2">
        <w:rPr>
          <w:rFonts w:ascii="Cambria" w:eastAsia="Arial Unicode MS" w:hAnsi="Cambria" w:cstheme="minorHAnsi"/>
          <w:color w:val="000000"/>
          <w:spacing w:val="-8"/>
          <w:sz w:val="24"/>
          <w:szCs w:val="24"/>
        </w:rPr>
        <w:t>similar instrument to an existing contractor (ordering instrumen</w:t>
      </w:r>
      <w:r w:rsidR="0033124F" w:rsidRPr="00206DE2">
        <w:rPr>
          <w:rFonts w:ascii="Cambria" w:eastAsia="Arial Unicode MS" w:hAnsi="Cambria" w:cstheme="minorHAnsi"/>
          <w:color w:val="000000"/>
          <w:spacing w:val="-8"/>
          <w:sz w:val="24"/>
          <w:szCs w:val="24"/>
        </w:rPr>
        <w:t xml:space="preserve">t) rather than by publishing a </w:t>
      </w:r>
      <w:r w:rsidRPr="00206DE2">
        <w:rPr>
          <w:rFonts w:ascii="Cambria" w:eastAsia="Arial Unicode MS" w:hAnsi="Cambria" w:cstheme="minorHAnsi"/>
          <w:color w:val="000000"/>
          <w:spacing w:val="-8"/>
          <w:sz w:val="24"/>
          <w:szCs w:val="24"/>
        </w:rPr>
        <w:t xml:space="preserve">solicitation, the sub recipient shall insert the appropriate DOL wage determination from </w:t>
      </w:r>
      <w:hyperlink r:id="rId21" w:history="1">
        <w:r w:rsidR="008F6D13" w:rsidRPr="00206DE2">
          <w:rPr>
            <w:rStyle w:val="Hyperlink"/>
            <w:rFonts w:ascii="Cambria" w:eastAsia="Arial Unicode MS" w:hAnsi="Cambria" w:cstheme="minorHAnsi"/>
            <w:color w:val="0066FF"/>
            <w:spacing w:val="-8"/>
            <w:sz w:val="24"/>
            <w:szCs w:val="24"/>
          </w:rPr>
          <w:t>www.wdol.gov</w:t>
        </w:r>
      </w:hyperlink>
      <w:r w:rsidRPr="00206DE2">
        <w:rPr>
          <w:rFonts w:ascii="Cambria" w:eastAsia="Arial Unicode MS" w:hAnsi="Cambria" w:cstheme="minorHAnsi"/>
          <w:color w:val="000000"/>
          <w:spacing w:val="-8"/>
          <w:sz w:val="24"/>
          <w:szCs w:val="24"/>
        </w:rPr>
        <w:t xml:space="preserve"> into the ordering instrument. </w:t>
      </w:r>
    </w:p>
    <w:p w14:paraId="609AB78F" w14:textId="77777777" w:rsidR="0033124F" w:rsidRPr="00DA772D" w:rsidRDefault="0033124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A80D4C6" w14:textId="4716F987" w:rsidR="008258E0" w:rsidRPr="00206DE2" w:rsidRDefault="008258E0" w:rsidP="003F6E7D">
      <w:pPr>
        <w:pStyle w:val="ListParagraph"/>
        <w:widowControl w:val="0"/>
        <w:numPr>
          <w:ilvl w:val="0"/>
          <w:numId w:val="31"/>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Sub recipients shall review all subcontracts subject to DB entered into by prime contractors to verify that the prime contractor has required its subcontractors to include th</w:t>
      </w:r>
      <w:r w:rsidR="007452AE" w:rsidRPr="00206DE2">
        <w:rPr>
          <w:rFonts w:ascii="Cambria" w:eastAsia="Arial Unicode MS" w:hAnsi="Cambria" w:cstheme="minorHAnsi"/>
          <w:color w:val="000000"/>
          <w:spacing w:val="-8"/>
          <w:sz w:val="24"/>
          <w:szCs w:val="24"/>
        </w:rPr>
        <w:t xml:space="preserve">e applicable wage </w:t>
      </w:r>
      <w:r w:rsidRPr="00206DE2">
        <w:rPr>
          <w:rFonts w:ascii="Cambria" w:eastAsia="Arial Unicode MS" w:hAnsi="Cambria" w:cstheme="minorHAnsi"/>
          <w:color w:val="000000"/>
          <w:spacing w:val="-8"/>
          <w:sz w:val="24"/>
          <w:szCs w:val="24"/>
        </w:rPr>
        <w:t xml:space="preserve">determinations. </w:t>
      </w:r>
    </w:p>
    <w:p w14:paraId="2B6F7FA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F810DB2" w14:textId="2B86132D" w:rsidR="008258E0" w:rsidRPr="00206DE2" w:rsidRDefault="008258E0" w:rsidP="003F6E7D">
      <w:pPr>
        <w:pStyle w:val="ListParagraph"/>
        <w:widowControl w:val="0"/>
        <w:numPr>
          <w:ilvl w:val="0"/>
          <w:numId w:val="31"/>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As provided in 29 CFR 1.6(f), DOL may issue a revised wage det</w:t>
      </w:r>
      <w:r w:rsidR="007452AE" w:rsidRPr="00206DE2">
        <w:rPr>
          <w:rFonts w:ascii="Cambria" w:eastAsia="Arial Unicode MS" w:hAnsi="Cambria" w:cstheme="minorHAnsi"/>
          <w:color w:val="000000"/>
          <w:spacing w:val="-8"/>
          <w:sz w:val="24"/>
          <w:szCs w:val="24"/>
        </w:rPr>
        <w:t xml:space="preserve">ermination applicable to a sub </w:t>
      </w:r>
      <w:r w:rsidRPr="00206DE2">
        <w:rPr>
          <w:rFonts w:ascii="Cambria" w:eastAsia="Arial Unicode MS" w:hAnsi="Cambria" w:cstheme="minorHAnsi"/>
          <w:color w:val="000000"/>
          <w:spacing w:val="-8"/>
          <w:sz w:val="24"/>
          <w:szCs w:val="24"/>
        </w:rPr>
        <w:t>recipient’s contract after the award of a contract or the issuance of</w:t>
      </w:r>
      <w:r w:rsidR="007452AE" w:rsidRPr="00206DE2">
        <w:rPr>
          <w:rFonts w:ascii="Cambria" w:eastAsia="Arial Unicode MS" w:hAnsi="Cambria" w:cstheme="minorHAnsi"/>
          <w:color w:val="000000"/>
          <w:spacing w:val="-8"/>
          <w:sz w:val="24"/>
          <w:szCs w:val="24"/>
        </w:rPr>
        <w:t xml:space="preserve"> an ordering instrument if DOL </w:t>
      </w:r>
      <w:r w:rsidRPr="00206DE2">
        <w:rPr>
          <w:rFonts w:ascii="Cambria" w:eastAsia="Arial Unicode MS" w:hAnsi="Cambria" w:cstheme="minorHAnsi"/>
          <w:color w:val="000000"/>
          <w:spacing w:val="-8"/>
          <w:sz w:val="24"/>
          <w:szCs w:val="24"/>
        </w:rPr>
        <w:t>determines that the sub recipient has failed to incorporate a wage de</w:t>
      </w:r>
      <w:r w:rsidR="007452AE" w:rsidRPr="00206DE2">
        <w:rPr>
          <w:rFonts w:ascii="Cambria" w:eastAsia="Arial Unicode MS" w:hAnsi="Cambria" w:cstheme="minorHAnsi"/>
          <w:color w:val="000000"/>
          <w:spacing w:val="-8"/>
          <w:sz w:val="24"/>
          <w:szCs w:val="24"/>
        </w:rPr>
        <w:t xml:space="preserve">termination or has used a wage </w:t>
      </w:r>
      <w:r w:rsidRPr="00206DE2">
        <w:rPr>
          <w:rFonts w:ascii="Cambria" w:eastAsia="Arial Unicode MS" w:hAnsi="Cambria" w:cstheme="minorHAnsi"/>
          <w:color w:val="000000"/>
          <w:spacing w:val="-8"/>
          <w:sz w:val="24"/>
          <w:szCs w:val="24"/>
        </w:rPr>
        <w:t>determination that clearly does not apply to the cont</w:t>
      </w:r>
      <w:r w:rsidR="007452AE" w:rsidRPr="00206DE2">
        <w:rPr>
          <w:rFonts w:ascii="Cambria" w:eastAsia="Arial Unicode MS" w:hAnsi="Cambria" w:cstheme="minorHAnsi"/>
          <w:color w:val="000000"/>
          <w:spacing w:val="-8"/>
          <w:sz w:val="24"/>
          <w:szCs w:val="24"/>
        </w:rPr>
        <w:t xml:space="preserve">ract or ordering instrument. </w:t>
      </w:r>
      <w:r w:rsidRPr="00206DE2">
        <w:rPr>
          <w:rFonts w:ascii="Cambria" w:eastAsia="Arial Unicode MS" w:hAnsi="Cambria" w:cstheme="minorHAnsi"/>
          <w:color w:val="000000"/>
          <w:spacing w:val="-8"/>
          <w:sz w:val="24"/>
          <w:szCs w:val="24"/>
        </w:rPr>
        <w:t xml:space="preserve">If this occurs, the sub recipient shall either terminate the contract or ordering instrument and issue a revised solicitation or ordering instrument or incorporate DOL’s wage </w:t>
      </w:r>
      <w:r w:rsidR="00941DF6" w:rsidRPr="00206DE2">
        <w:rPr>
          <w:rFonts w:ascii="Cambria" w:eastAsia="Arial Unicode MS" w:hAnsi="Cambria" w:cstheme="minorHAnsi"/>
          <w:color w:val="000000"/>
          <w:spacing w:val="-8"/>
          <w:sz w:val="24"/>
          <w:szCs w:val="24"/>
        </w:rPr>
        <w:t>d</w:t>
      </w:r>
      <w:r w:rsidRPr="00206DE2">
        <w:rPr>
          <w:rFonts w:ascii="Cambria" w:eastAsia="Arial Unicode MS" w:hAnsi="Cambria" w:cstheme="minorHAnsi"/>
          <w:color w:val="000000"/>
          <w:spacing w:val="-8"/>
          <w:sz w:val="24"/>
          <w:szCs w:val="24"/>
        </w:rPr>
        <w:t>etermination retro</w:t>
      </w:r>
      <w:r w:rsidR="007452AE" w:rsidRPr="00206DE2">
        <w:rPr>
          <w:rFonts w:ascii="Cambria" w:eastAsia="Arial Unicode MS" w:hAnsi="Cambria" w:cstheme="minorHAnsi"/>
          <w:color w:val="000000"/>
          <w:spacing w:val="-8"/>
          <w:sz w:val="24"/>
          <w:szCs w:val="24"/>
        </w:rPr>
        <w:t xml:space="preserve">active to the beginning of the </w:t>
      </w:r>
      <w:r w:rsidRPr="00206DE2">
        <w:rPr>
          <w:rFonts w:ascii="Cambria" w:eastAsia="Arial Unicode MS" w:hAnsi="Cambria" w:cstheme="minorHAnsi"/>
          <w:color w:val="000000"/>
          <w:spacing w:val="-8"/>
          <w:sz w:val="24"/>
          <w:szCs w:val="24"/>
        </w:rPr>
        <w:t>contract or ordering instrument by change order.  The sub recipient’s contractor must be compensated for any</w:t>
      </w:r>
      <w:r w:rsidR="00664185" w:rsidRPr="00206DE2">
        <w:rPr>
          <w:rFonts w:ascii="Cambria" w:eastAsia="Arial Unicode MS" w:hAnsi="Cambria" w:cstheme="minorHAnsi"/>
          <w:color w:val="000000"/>
          <w:spacing w:val="-8"/>
          <w:sz w:val="24"/>
          <w:szCs w:val="24"/>
        </w:rPr>
        <w:t xml:space="preserve"> </w:t>
      </w:r>
      <w:r w:rsidRPr="00206DE2">
        <w:rPr>
          <w:rFonts w:ascii="Cambria" w:eastAsia="Arial Unicode MS" w:hAnsi="Cambria" w:cstheme="minorHAnsi"/>
          <w:color w:val="000000"/>
          <w:spacing w:val="-8"/>
          <w:sz w:val="24"/>
          <w:szCs w:val="24"/>
        </w:rPr>
        <w:t xml:space="preserve">increases in wages resulting from the use of DOL’s revised wage determination. </w:t>
      </w:r>
    </w:p>
    <w:p w14:paraId="44F7524F"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F1D8939" w14:textId="6A1FA0A4" w:rsidR="008258E0" w:rsidRPr="00206DE2" w:rsidRDefault="008258E0" w:rsidP="003F6E7D">
      <w:pPr>
        <w:pStyle w:val="ListParagraph"/>
        <w:widowControl w:val="0"/>
        <w:numPr>
          <w:ilvl w:val="1"/>
          <w:numId w:val="28"/>
        </w:numPr>
        <w:autoSpaceDE w:val="0"/>
        <w:autoSpaceDN w:val="0"/>
        <w:adjustRightInd w:val="0"/>
        <w:ind w:left="540"/>
        <w:rPr>
          <w:rFonts w:ascii="Cambria" w:eastAsia="Arial Unicode MS" w:hAnsi="Cambria" w:cstheme="minorHAnsi"/>
          <w:b/>
          <w:color w:val="000000"/>
          <w:spacing w:val="-8"/>
          <w:sz w:val="24"/>
          <w:szCs w:val="24"/>
        </w:rPr>
      </w:pPr>
      <w:r w:rsidRPr="00206DE2">
        <w:rPr>
          <w:rFonts w:ascii="Cambria" w:eastAsia="Arial Unicode MS" w:hAnsi="Cambria" w:cstheme="minorHAnsi"/>
          <w:b/>
          <w:color w:val="000000"/>
          <w:spacing w:val="-8"/>
          <w:sz w:val="24"/>
          <w:szCs w:val="24"/>
        </w:rPr>
        <w:t xml:space="preserve">Contract and Subcontract provisions. </w:t>
      </w:r>
    </w:p>
    <w:p w14:paraId="0B263876"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450B7CB" w14:textId="34A5680F" w:rsidR="008258E0" w:rsidRPr="00206DE2" w:rsidRDefault="008258E0" w:rsidP="003F6E7D">
      <w:pPr>
        <w:pStyle w:val="ListParagraph"/>
        <w:widowControl w:val="0"/>
        <w:numPr>
          <w:ilvl w:val="0"/>
          <w:numId w:val="33"/>
        </w:numPr>
        <w:autoSpaceDE w:val="0"/>
        <w:autoSpaceDN w:val="0"/>
        <w:adjustRightInd w:val="0"/>
        <w:ind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 xml:space="preserve">The Recipient shall insure that the sub recipient(s) shall insert in full in any contract in excess of $2,000 which is entered into for the actual construction, alteration and/or </w:t>
      </w:r>
      <w:r w:rsidR="00664185" w:rsidRPr="00206DE2">
        <w:rPr>
          <w:rFonts w:ascii="Cambria" w:eastAsia="Arial Unicode MS" w:hAnsi="Cambria" w:cstheme="minorHAnsi"/>
          <w:color w:val="000000"/>
          <w:spacing w:val="-8"/>
          <w:sz w:val="24"/>
          <w:szCs w:val="24"/>
        </w:rPr>
        <w:t xml:space="preserve">repair, including painting and </w:t>
      </w:r>
      <w:r w:rsidRPr="00206DE2">
        <w:rPr>
          <w:rFonts w:ascii="Cambria" w:eastAsia="Arial Unicode MS" w:hAnsi="Cambria" w:cstheme="minorHAnsi"/>
          <w:color w:val="000000"/>
          <w:spacing w:val="-8"/>
          <w:sz w:val="24"/>
          <w:szCs w:val="24"/>
        </w:rPr>
        <w:t>decorating, of a treatment work under the CWSRF or a construction pr</w:t>
      </w:r>
      <w:r w:rsidR="00664185" w:rsidRPr="00206DE2">
        <w:rPr>
          <w:rFonts w:ascii="Cambria" w:eastAsia="Arial Unicode MS" w:hAnsi="Cambria" w:cstheme="minorHAnsi"/>
          <w:color w:val="000000"/>
          <w:spacing w:val="-8"/>
          <w:sz w:val="24"/>
          <w:szCs w:val="24"/>
        </w:rPr>
        <w:t xml:space="preserve">oject under the DWSRF financed </w:t>
      </w:r>
      <w:r w:rsidRPr="00206DE2">
        <w:rPr>
          <w:rFonts w:ascii="Cambria" w:eastAsia="Arial Unicode MS" w:hAnsi="Cambria" w:cstheme="minorHAnsi"/>
          <w:color w:val="000000"/>
          <w:spacing w:val="-8"/>
          <w:sz w:val="24"/>
          <w:szCs w:val="24"/>
        </w:rPr>
        <w:t>in whole or in part from Federal funds or in accordance with guarantees of a Fede</w:t>
      </w:r>
      <w:r w:rsidR="00664185" w:rsidRPr="00206DE2">
        <w:rPr>
          <w:rFonts w:ascii="Cambria" w:eastAsia="Arial Unicode MS" w:hAnsi="Cambria" w:cstheme="minorHAnsi"/>
          <w:color w:val="000000"/>
          <w:spacing w:val="-8"/>
          <w:sz w:val="24"/>
          <w:szCs w:val="24"/>
        </w:rPr>
        <w:t xml:space="preserve">ral agency or financed </w:t>
      </w:r>
      <w:r w:rsidRPr="00206DE2">
        <w:rPr>
          <w:rFonts w:ascii="Cambria" w:eastAsia="Arial Unicode MS" w:hAnsi="Cambria" w:cstheme="minorHAnsi"/>
          <w:color w:val="000000"/>
          <w:spacing w:val="-8"/>
          <w:sz w:val="24"/>
          <w:szCs w:val="24"/>
        </w:rPr>
        <w:t>from funds obtained by pledge of any contract of a Federal agency t</w:t>
      </w:r>
      <w:r w:rsidR="00664185" w:rsidRPr="00206DE2">
        <w:rPr>
          <w:rFonts w:ascii="Cambria" w:eastAsia="Arial Unicode MS" w:hAnsi="Cambria" w:cstheme="minorHAnsi"/>
          <w:color w:val="000000"/>
          <w:spacing w:val="-8"/>
          <w:sz w:val="24"/>
          <w:szCs w:val="24"/>
        </w:rPr>
        <w:t xml:space="preserve">o make a loan, grant or annual </w:t>
      </w:r>
      <w:r w:rsidRPr="00206DE2">
        <w:rPr>
          <w:rFonts w:ascii="Cambria" w:eastAsia="Arial Unicode MS" w:hAnsi="Cambria" w:cstheme="minorHAnsi"/>
          <w:color w:val="000000"/>
          <w:spacing w:val="-8"/>
          <w:sz w:val="24"/>
          <w:szCs w:val="24"/>
        </w:rPr>
        <w:t xml:space="preserve">contribution (except where a different meaning is expressly indicated), and which is subject to the labor standards provisions of any of the acts listed in § 5.1 or the </w:t>
      </w:r>
      <w:r w:rsidR="00743D37" w:rsidRPr="00206DE2">
        <w:rPr>
          <w:rFonts w:ascii="Cambria" w:eastAsia="Arial Unicode MS" w:hAnsi="Cambria" w:cstheme="minorHAnsi"/>
          <w:color w:val="000000"/>
          <w:spacing w:val="-8"/>
          <w:sz w:val="24"/>
          <w:szCs w:val="24"/>
        </w:rPr>
        <w:t>FY2016 Consolidated Appropriations Act</w:t>
      </w:r>
      <w:r w:rsidRPr="00206DE2">
        <w:rPr>
          <w:rFonts w:ascii="Cambria" w:eastAsia="Arial Unicode MS" w:hAnsi="Cambria" w:cstheme="minorHAnsi"/>
          <w:color w:val="000000"/>
          <w:spacing w:val="-8"/>
          <w:sz w:val="24"/>
          <w:szCs w:val="24"/>
        </w:rPr>
        <w:t xml:space="preserve">, </w:t>
      </w:r>
      <w:r w:rsidRPr="00206DE2">
        <w:rPr>
          <w:rFonts w:ascii="Cambria" w:eastAsia="Arial Unicode MS" w:hAnsi="Cambria" w:cstheme="minorHAnsi"/>
          <w:color w:val="000000"/>
          <w:spacing w:val="-8"/>
          <w:sz w:val="24"/>
          <w:szCs w:val="24"/>
        </w:rPr>
        <w:lastRenderedPageBreak/>
        <w:t xml:space="preserve">the following clauses: </w:t>
      </w:r>
    </w:p>
    <w:p w14:paraId="37A7D80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D17C3AF" w14:textId="1BBCFA30" w:rsidR="008258E0" w:rsidRDefault="00B5605C" w:rsidP="003F6E7D">
      <w:pPr>
        <w:pStyle w:val="ListParagraph"/>
        <w:widowControl w:val="0"/>
        <w:numPr>
          <w:ilvl w:val="0"/>
          <w:numId w:val="34"/>
        </w:numPr>
        <w:autoSpaceDE w:val="0"/>
        <w:autoSpaceDN w:val="0"/>
        <w:adjustRightInd w:val="0"/>
        <w:ind w:left="810" w:hanging="450"/>
        <w:rPr>
          <w:rFonts w:ascii="Cambria" w:eastAsia="Arial Unicode MS" w:hAnsi="Cambria" w:cstheme="minorHAnsi"/>
          <w:color w:val="000000"/>
          <w:spacing w:val="-8"/>
          <w:sz w:val="24"/>
          <w:szCs w:val="24"/>
        </w:rPr>
      </w:pPr>
      <w:r w:rsidRPr="00206DE2">
        <w:rPr>
          <w:rFonts w:ascii="Cambria" w:eastAsia="Arial Unicode MS" w:hAnsi="Cambria" w:cstheme="minorHAnsi"/>
          <w:color w:val="000000"/>
          <w:spacing w:val="-8"/>
          <w:sz w:val="24"/>
          <w:szCs w:val="24"/>
        </w:rPr>
        <w:t xml:space="preserve">Minimum wages. </w:t>
      </w:r>
    </w:p>
    <w:p w14:paraId="03C7CE46" w14:textId="77777777" w:rsidR="00894C06" w:rsidRPr="00894C06" w:rsidRDefault="00894C06" w:rsidP="00894C06">
      <w:pPr>
        <w:widowControl w:val="0"/>
        <w:autoSpaceDE w:val="0"/>
        <w:autoSpaceDN w:val="0"/>
        <w:adjustRightInd w:val="0"/>
        <w:rPr>
          <w:rFonts w:ascii="Cambria" w:eastAsia="Arial Unicode MS" w:hAnsi="Cambria" w:cstheme="minorHAnsi"/>
          <w:color w:val="000000"/>
          <w:spacing w:val="-8"/>
          <w:sz w:val="24"/>
          <w:szCs w:val="24"/>
        </w:rPr>
      </w:pPr>
    </w:p>
    <w:p w14:paraId="53BAF86D" w14:textId="729A1F83" w:rsidR="00F67A70" w:rsidRPr="00534242" w:rsidRDefault="008258E0" w:rsidP="003F6E7D">
      <w:pPr>
        <w:pStyle w:val="ListParagraph"/>
        <w:widowControl w:val="0"/>
        <w:numPr>
          <w:ilvl w:val="0"/>
          <w:numId w:val="35"/>
        </w:numPr>
        <w:autoSpaceDE w:val="0"/>
        <w:autoSpaceDN w:val="0"/>
        <w:adjustRightInd w:val="0"/>
        <w:ind w:hanging="450"/>
        <w:rPr>
          <w:rFonts w:ascii="Cambria" w:eastAsia="Arial Unicode MS" w:hAnsi="Cambria" w:cstheme="minorHAnsi"/>
          <w:color w:val="000000"/>
          <w:spacing w:val="-8"/>
          <w:sz w:val="24"/>
          <w:szCs w:val="24"/>
        </w:rPr>
      </w:pPr>
      <w:r w:rsidRPr="00534242">
        <w:rPr>
          <w:rFonts w:ascii="Cambria" w:eastAsia="Arial Unicode MS" w:hAnsi="Cambria" w:cstheme="minorHAnsi"/>
          <w:color w:val="000000"/>
          <w:spacing w:val="-8"/>
          <w:sz w:val="24"/>
          <w:szCs w:val="24"/>
        </w:rPr>
        <w:t xml:space="preserve">All laborers and mechanics employed or working upon the </w:t>
      </w:r>
      <w:r w:rsidR="00D76112" w:rsidRPr="00534242">
        <w:rPr>
          <w:rFonts w:ascii="Cambria" w:eastAsia="Arial Unicode MS" w:hAnsi="Cambria" w:cstheme="minorHAnsi"/>
          <w:color w:val="000000"/>
          <w:spacing w:val="-8"/>
          <w:sz w:val="24"/>
          <w:szCs w:val="24"/>
        </w:rPr>
        <w:t xml:space="preserve">site of the work, will be paid </w:t>
      </w:r>
      <w:r w:rsidRPr="00534242">
        <w:rPr>
          <w:rFonts w:ascii="Cambria" w:eastAsia="Arial Unicode MS" w:hAnsi="Cambria" w:cstheme="minorHAnsi"/>
          <w:color w:val="000000"/>
          <w:spacing w:val="-8"/>
          <w:sz w:val="24"/>
          <w:szCs w:val="24"/>
        </w:rPr>
        <w:t>unconditionally and not less often than once a week, and without sub</w:t>
      </w:r>
      <w:r w:rsidR="00D76112" w:rsidRPr="00534242">
        <w:rPr>
          <w:rFonts w:ascii="Cambria" w:eastAsia="Arial Unicode MS" w:hAnsi="Cambria" w:cstheme="minorHAnsi"/>
          <w:color w:val="000000"/>
          <w:spacing w:val="-8"/>
          <w:sz w:val="24"/>
          <w:szCs w:val="24"/>
        </w:rPr>
        <w:t xml:space="preserve">sequent deduction or rebate on </w:t>
      </w:r>
      <w:r w:rsidRPr="00534242">
        <w:rPr>
          <w:rFonts w:ascii="Cambria" w:eastAsia="Arial Unicode MS" w:hAnsi="Cambria" w:cstheme="minorHAnsi"/>
          <w:color w:val="000000"/>
          <w:spacing w:val="-8"/>
          <w:sz w:val="24"/>
          <w:szCs w:val="24"/>
        </w:rPr>
        <w:t>any account (except such payroll deductions as are permitted by regulati</w:t>
      </w:r>
      <w:r w:rsidR="00D76112" w:rsidRPr="00534242">
        <w:rPr>
          <w:rFonts w:ascii="Cambria" w:eastAsia="Arial Unicode MS" w:hAnsi="Cambria" w:cstheme="minorHAnsi"/>
          <w:color w:val="000000"/>
          <w:spacing w:val="-8"/>
          <w:sz w:val="24"/>
          <w:szCs w:val="24"/>
        </w:rPr>
        <w:t xml:space="preserve">ons issued by the Secretary of </w:t>
      </w:r>
      <w:r w:rsidRPr="00534242">
        <w:rPr>
          <w:rFonts w:ascii="Cambria" w:eastAsia="Arial Unicode MS" w:hAnsi="Cambria" w:cstheme="minorHAnsi"/>
          <w:color w:val="000000"/>
          <w:spacing w:val="-8"/>
          <w:sz w:val="24"/>
          <w:szCs w:val="24"/>
        </w:rPr>
        <w:t>Labor under the Copeland Act (29 CFR part 3) ), the full amount of wages</w:t>
      </w:r>
      <w:r w:rsidR="00D76112" w:rsidRPr="00534242">
        <w:rPr>
          <w:rFonts w:ascii="Cambria" w:eastAsia="Arial Unicode MS" w:hAnsi="Cambria" w:cstheme="minorHAnsi"/>
          <w:color w:val="000000"/>
          <w:spacing w:val="-8"/>
          <w:sz w:val="24"/>
          <w:szCs w:val="24"/>
        </w:rPr>
        <w:t xml:space="preserve"> and bona fide fringe benefits </w:t>
      </w:r>
      <w:r w:rsidRPr="00534242">
        <w:rPr>
          <w:rFonts w:ascii="Cambria" w:eastAsia="Arial Unicode MS" w:hAnsi="Cambria" w:cstheme="minorHAnsi"/>
          <w:color w:val="000000"/>
          <w:spacing w:val="-8"/>
          <w:sz w:val="24"/>
          <w:szCs w:val="24"/>
        </w:rPr>
        <w:t>(or cash equivalents thereof) due at time of payment computed at rates</w:t>
      </w:r>
      <w:r w:rsidR="00D76112" w:rsidRPr="00534242">
        <w:rPr>
          <w:rFonts w:ascii="Cambria" w:eastAsia="Arial Unicode MS" w:hAnsi="Cambria" w:cstheme="minorHAnsi"/>
          <w:color w:val="000000"/>
          <w:spacing w:val="-8"/>
          <w:sz w:val="24"/>
          <w:szCs w:val="24"/>
        </w:rPr>
        <w:t xml:space="preserve"> not less than those contained </w:t>
      </w:r>
      <w:r w:rsidRPr="00534242">
        <w:rPr>
          <w:rFonts w:ascii="Cambria" w:eastAsia="Arial Unicode MS" w:hAnsi="Cambria" w:cstheme="minorHAnsi"/>
          <w:color w:val="000000"/>
          <w:spacing w:val="-8"/>
          <w:sz w:val="24"/>
          <w:szCs w:val="24"/>
        </w:rPr>
        <w:t xml:space="preserve">in the wage determination of the Secretary of Labor which is attached </w:t>
      </w:r>
      <w:r w:rsidR="00D76112" w:rsidRPr="00534242">
        <w:rPr>
          <w:rFonts w:ascii="Cambria" w:eastAsia="Arial Unicode MS" w:hAnsi="Cambria" w:cstheme="minorHAnsi"/>
          <w:color w:val="000000"/>
          <w:spacing w:val="-8"/>
          <w:sz w:val="24"/>
          <w:szCs w:val="24"/>
        </w:rPr>
        <w:t xml:space="preserve">hereto and made a part hereof, </w:t>
      </w:r>
      <w:r w:rsidRPr="00534242">
        <w:rPr>
          <w:rFonts w:ascii="Cambria" w:eastAsia="Arial Unicode MS" w:hAnsi="Cambria" w:cstheme="minorHAnsi"/>
          <w:color w:val="000000"/>
          <w:spacing w:val="-8"/>
          <w:sz w:val="24"/>
          <w:szCs w:val="24"/>
        </w:rPr>
        <w:t>regardless of any contractual relationship which may be alleged to ex</w:t>
      </w:r>
      <w:r w:rsidR="00D76112" w:rsidRPr="00534242">
        <w:rPr>
          <w:rFonts w:ascii="Cambria" w:eastAsia="Arial Unicode MS" w:hAnsi="Cambria" w:cstheme="minorHAnsi"/>
          <w:color w:val="000000"/>
          <w:spacing w:val="-8"/>
          <w:sz w:val="24"/>
          <w:szCs w:val="24"/>
        </w:rPr>
        <w:t xml:space="preserve">ist between the contractor and such laborers and mechanics. </w:t>
      </w:r>
    </w:p>
    <w:p w14:paraId="0106E503" w14:textId="77777777" w:rsidR="00534242" w:rsidRDefault="008258E0" w:rsidP="003F6E7D">
      <w:pPr>
        <w:widowControl w:val="0"/>
        <w:autoSpaceDE w:val="0"/>
        <w:autoSpaceDN w:val="0"/>
        <w:adjustRightInd w:val="0"/>
        <w:ind w:left="108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Contributions made or costs reasonably anticipated for bona fide fringe </w:t>
      </w:r>
      <w:r w:rsidR="00D76112" w:rsidRPr="00DA772D">
        <w:rPr>
          <w:rFonts w:ascii="Cambria" w:eastAsia="Arial Unicode MS" w:hAnsi="Cambria" w:cstheme="minorHAnsi"/>
          <w:color w:val="000000"/>
          <w:spacing w:val="-8"/>
          <w:sz w:val="24"/>
          <w:szCs w:val="24"/>
        </w:rPr>
        <w:t xml:space="preserve">benefits under section 1(b)(2) </w:t>
      </w:r>
      <w:r w:rsidRPr="00DA772D">
        <w:rPr>
          <w:rFonts w:ascii="Cambria" w:eastAsia="Arial Unicode MS" w:hAnsi="Cambria" w:cstheme="minorHAnsi"/>
          <w:color w:val="000000"/>
          <w:spacing w:val="-8"/>
          <w:sz w:val="24"/>
          <w:szCs w:val="24"/>
        </w:rPr>
        <w:t>of the Davis-Bacon Act on behalf of laborers or mechanics are consider</w:t>
      </w:r>
      <w:r w:rsidR="00D76112" w:rsidRPr="00DA772D">
        <w:rPr>
          <w:rFonts w:ascii="Cambria" w:eastAsia="Arial Unicode MS" w:hAnsi="Cambria" w:cstheme="minorHAnsi"/>
          <w:color w:val="000000"/>
          <w:spacing w:val="-8"/>
          <w:sz w:val="24"/>
          <w:szCs w:val="24"/>
        </w:rPr>
        <w:t xml:space="preserve">ed wages paid to such laborers </w:t>
      </w:r>
      <w:r w:rsidRPr="00DA772D">
        <w:rPr>
          <w:rFonts w:ascii="Cambria" w:eastAsia="Arial Unicode MS" w:hAnsi="Cambria" w:cstheme="minorHAnsi"/>
          <w:color w:val="000000"/>
          <w:spacing w:val="-8"/>
          <w:sz w:val="24"/>
          <w:szCs w:val="24"/>
        </w:rPr>
        <w:t>or mechanics, subject to the provisions of paragraph (a)(1)(iv) of this sectio</w:t>
      </w:r>
      <w:r w:rsidR="00D76112" w:rsidRPr="00DA772D">
        <w:rPr>
          <w:rFonts w:ascii="Cambria" w:eastAsia="Arial Unicode MS" w:hAnsi="Cambria" w:cstheme="minorHAnsi"/>
          <w:color w:val="000000"/>
          <w:spacing w:val="-8"/>
          <w:sz w:val="24"/>
          <w:szCs w:val="24"/>
        </w:rPr>
        <w:t xml:space="preserve">n; also, regular contributions </w:t>
      </w:r>
      <w:r w:rsidRPr="00DA772D">
        <w:rPr>
          <w:rFonts w:ascii="Cambria" w:eastAsia="Arial Unicode MS" w:hAnsi="Cambria" w:cstheme="minorHAnsi"/>
          <w:color w:val="000000"/>
          <w:spacing w:val="-8"/>
          <w:sz w:val="24"/>
          <w:szCs w:val="24"/>
        </w:rPr>
        <w:t>made or costs incurred for more than a weekly period (but not less ofte</w:t>
      </w:r>
      <w:r w:rsidR="00D76112" w:rsidRPr="00DA772D">
        <w:rPr>
          <w:rFonts w:ascii="Cambria" w:eastAsia="Arial Unicode MS" w:hAnsi="Cambria" w:cstheme="minorHAnsi"/>
          <w:color w:val="000000"/>
          <w:spacing w:val="-8"/>
          <w:sz w:val="24"/>
          <w:szCs w:val="24"/>
        </w:rPr>
        <w:t xml:space="preserve">n than quarterly) under plans, </w:t>
      </w:r>
      <w:r w:rsidRPr="00DA772D">
        <w:rPr>
          <w:rFonts w:ascii="Cambria" w:eastAsia="Arial Unicode MS" w:hAnsi="Cambria" w:cstheme="minorHAnsi"/>
          <w:color w:val="000000"/>
          <w:spacing w:val="-8"/>
          <w:sz w:val="24"/>
          <w:szCs w:val="24"/>
        </w:rPr>
        <w:t>funds, or programs which cover the particular weekly period, are deeme</w:t>
      </w:r>
      <w:r w:rsidR="00D76112" w:rsidRPr="00DA772D">
        <w:rPr>
          <w:rFonts w:ascii="Cambria" w:eastAsia="Arial Unicode MS" w:hAnsi="Cambria" w:cstheme="minorHAnsi"/>
          <w:color w:val="000000"/>
          <w:spacing w:val="-8"/>
          <w:sz w:val="24"/>
          <w:szCs w:val="24"/>
        </w:rPr>
        <w:t xml:space="preserve">d to be constructively made or </w:t>
      </w:r>
      <w:r w:rsidRPr="00DA772D">
        <w:rPr>
          <w:rFonts w:ascii="Cambria" w:eastAsia="Arial Unicode MS" w:hAnsi="Cambria" w:cstheme="minorHAnsi"/>
          <w:color w:val="000000"/>
          <w:spacing w:val="-8"/>
          <w:sz w:val="24"/>
          <w:szCs w:val="24"/>
        </w:rPr>
        <w:t>incurred during such weekly period. Such laborers and mechanics shal</w:t>
      </w:r>
      <w:r w:rsidR="00D76112" w:rsidRPr="00DA772D">
        <w:rPr>
          <w:rFonts w:ascii="Cambria" w:eastAsia="Arial Unicode MS" w:hAnsi="Cambria" w:cstheme="minorHAnsi"/>
          <w:color w:val="000000"/>
          <w:spacing w:val="-8"/>
          <w:sz w:val="24"/>
          <w:szCs w:val="24"/>
        </w:rPr>
        <w:t xml:space="preserve">l be paid the appropriate wage </w:t>
      </w:r>
      <w:r w:rsidRPr="00DA772D">
        <w:rPr>
          <w:rFonts w:ascii="Cambria" w:eastAsia="Arial Unicode MS" w:hAnsi="Cambria" w:cstheme="minorHAnsi"/>
          <w:color w:val="000000"/>
          <w:spacing w:val="-8"/>
          <w:sz w:val="24"/>
          <w:szCs w:val="24"/>
        </w:rPr>
        <w:t>rate and fringe benefits on the wage determination for the classificati</w:t>
      </w:r>
      <w:r w:rsidR="00D76112" w:rsidRPr="00DA772D">
        <w:rPr>
          <w:rFonts w:ascii="Cambria" w:eastAsia="Arial Unicode MS" w:hAnsi="Cambria" w:cstheme="minorHAnsi"/>
          <w:color w:val="000000"/>
          <w:spacing w:val="-8"/>
          <w:sz w:val="24"/>
          <w:szCs w:val="24"/>
        </w:rPr>
        <w:t xml:space="preserve">on of work actually performed, </w:t>
      </w:r>
      <w:r w:rsidRPr="00DA772D">
        <w:rPr>
          <w:rFonts w:ascii="Cambria" w:eastAsia="Arial Unicode MS" w:hAnsi="Cambria" w:cstheme="minorHAnsi"/>
          <w:color w:val="000000"/>
          <w:spacing w:val="-8"/>
          <w:sz w:val="24"/>
          <w:szCs w:val="24"/>
        </w:rPr>
        <w:t>without regard to skill, except as provided in § 5.5(a)(4). Laborers o</w:t>
      </w:r>
      <w:r w:rsidR="00D76112" w:rsidRPr="00DA772D">
        <w:rPr>
          <w:rFonts w:ascii="Cambria" w:eastAsia="Arial Unicode MS" w:hAnsi="Cambria" w:cstheme="minorHAnsi"/>
          <w:color w:val="000000"/>
          <w:spacing w:val="-8"/>
          <w:sz w:val="24"/>
          <w:szCs w:val="24"/>
        </w:rPr>
        <w:t xml:space="preserve">r mechanics performing work in </w:t>
      </w:r>
      <w:r w:rsidRPr="00DA772D">
        <w:rPr>
          <w:rFonts w:ascii="Cambria" w:eastAsia="Arial Unicode MS" w:hAnsi="Cambria" w:cstheme="minorHAnsi"/>
          <w:color w:val="000000"/>
          <w:spacing w:val="-8"/>
          <w:sz w:val="24"/>
          <w:szCs w:val="24"/>
        </w:rPr>
        <w:t>more than one classification may be compensated at the rate specified f</w:t>
      </w:r>
      <w:r w:rsidR="00D76112" w:rsidRPr="00DA772D">
        <w:rPr>
          <w:rFonts w:ascii="Cambria" w:eastAsia="Arial Unicode MS" w:hAnsi="Cambria" w:cstheme="minorHAnsi"/>
          <w:color w:val="000000"/>
          <w:spacing w:val="-8"/>
          <w:sz w:val="24"/>
          <w:szCs w:val="24"/>
        </w:rPr>
        <w:t xml:space="preserve">or each classification for the </w:t>
      </w:r>
      <w:r w:rsidRPr="00DA772D">
        <w:rPr>
          <w:rFonts w:ascii="Cambria" w:eastAsia="Arial Unicode MS" w:hAnsi="Cambria" w:cstheme="minorHAnsi"/>
          <w:color w:val="000000"/>
          <w:spacing w:val="-8"/>
          <w:sz w:val="24"/>
          <w:szCs w:val="24"/>
        </w:rPr>
        <w:t xml:space="preserve">time actually worked therein:  </w:t>
      </w:r>
      <w:proofErr w:type="gramStart"/>
      <w:r w:rsidRPr="00DA772D">
        <w:rPr>
          <w:rFonts w:ascii="Cambria" w:eastAsia="Arial Unicode MS" w:hAnsi="Cambria" w:cstheme="minorHAnsi"/>
          <w:color w:val="000000"/>
          <w:spacing w:val="-8"/>
          <w:sz w:val="24"/>
          <w:szCs w:val="24"/>
        </w:rPr>
        <w:t>Provided,</w:t>
      </w:r>
      <w:proofErr w:type="gramEnd"/>
      <w:r w:rsidRPr="00DA772D">
        <w:rPr>
          <w:rFonts w:ascii="Cambria" w:eastAsia="Arial Unicode MS" w:hAnsi="Cambria" w:cstheme="minorHAnsi"/>
          <w:color w:val="000000"/>
          <w:spacing w:val="-8"/>
          <w:sz w:val="24"/>
          <w:szCs w:val="24"/>
        </w:rPr>
        <w:t xml:space="preserve"> that the employer's payroll re</w:t>
      </w:r>
      <w:r w:rsidR="00D76112" w:rsidRPr="00DA772D">
        <w:rPr>
          <w:rFonts w:ascii="Cambria" w:eastAsia="Arial Unicode MS" w:hAnsi="Cambria" w:cstheme="minorHAnsi"/>
          <w:color w:val="000000"/>
          <w:spacing w:val="-8"/>
          <w:sz w:val="24"/>
          <w:szCs w:val="24"/>
        </w:rPr>
        <w:t xml:space="preserve">cords accurately set forth the </w:t>
      </w:r>
      <w:r w:rsidRPr="00DA772D">
        <w:rPr>
          <w:rFonts w:ascii="Cambria" w:eastAsia="Arial Unicode MS" w:hAnsi="Cambria" w:cstheme="minorHAnsi"/>
          <w:color w:val="000000"/>
          <w:spacing w:val="-8"/>
          <w:sz w:val="24"/>
          <w:szCs w:val="24"/>
        </w:rPr>
        <w:t>time spent in each classification in which work is performed. The wag</w:t>
      </w:r>
      <w:r w:rsidR="00D76112" w:rsidRPr="00DA772D">
        <w:rPr>
          <w:rFonts w:ascii="Cambria" w:eastAsia="Arial Unicode MS" w:hAnsi="Cambria" w:cstheme="minorHAnsi"/>
          <w:color w:val="000000"/>
          <w:spacing w:val="-8"/>
          <w:sz w:val="24"/>
          <w:szCs w:val="24"/>
        </w:rPr>
        <w:t xml:space="preserve">e determination (including any </w:t>
      </w:r>
      <w:r w:rsidRPr="00DA772D">
        <w:rPr>
          <w:rFonts w:ascii="Cambria" w:eastAsia="Arial Unicode MS" w:hAnsi="Cambria" w:cstheme="minorHAnsi"/>
          <w:color w:val="000000"/>
          <w:spacing w:val="-8"/>
          <w:sz w:val="24"/>
          <w:szCs w:val="24"/>
        </w:rPr>
        <w:t>additional classification and wage rates conformed under paragraph (a)(1</w:t>
      </w:r>
      <w:r w:rsidR="00D76112" w:rsidRPr="00DA772D">
        <w:rPr>
          <w:rFonts w:ascii="Cambria" w:eastAsia="Arial Unicode MS" w:hAnsi="Cambria" w:cstheme="minorHAnsi"/>
          <w:color w:val="000000"/>
          <w:spacing w:val="-8"/>
          <w:sz w:val="24"/>
          <w:szCs w:val="24"/>
        </w:rPr>
        <w:t xml:space="preserve">)(ii) of this section) and the </w:t>
      </w:r>
      <w:r w:rsidRPr="00DA772D">
        <w:rPr>
          <w:rFonts w:ascii="Cambria" w:eastAsia="Arial Unicode MS" w:hAnsi="Cambria" w:cstheme="minorHAnsi"/>
          <w:color w:val="000000"/>
          <w:spacing w:val="-8"/>
          <w:sz w:val="24"/>
          <w:szCs w:val="24"/>
        </w:rPr>
        <w:t>Davis-Bacon poster (WH-1321) shall be posted at all times by the contra</w:t>
      </w:r>
      <w:r w:rsidR="00D76112" w:rsidRPr="00DA772D">
        <w:rPr>
          <w:rFonts w:ascii="Cambria" w:eastAsia="Arial Unicode MS" w:hAnsi="Cambria" w:cstheme="minorHAnsi"/>
          <w:color w:val="000000"/>
          <w:spacing w:val="-8"/>
          <w:sz w:val="24"/>
          <w:szCs w:val="24"/>
        </w:rPr>
        <w:t xml:space="preserve">ctor and its subcontractors at </w:t>
      </w:r>
      <w:r w:rsidRPr="00DA772D">
        <w:rPr>
          <w:rFonts w:ascii="Cambria" w:eastAsia="Arial Unicode MS" w:hAnsi="Cambria" w:cstheme="minorHAnsi"/>
          <w:color w:val="000000"/>
          <w:spacing w:val="-8"/>
          <w:sz w:val="24"/>
          <w:szCs w:val="24"/>
        </w:rPr>
        <w:t xml:space="preserve">the site of the work in a prominent and accessible place where it can </w:t>
      </w:r>
      <w:r w:rsidR="00D76112" w:rsidRPr="00DA772D">
        <w:rPr>
          <w:rFonts w:ascii="Cambria" w:eastAsia="Arial Unicode MS" w:hAnsi="Cambria" w:cstheme="minorHAnsi"/>
          <w:color w:val="000000"/>
          <w:spacing w:val="-8"/>
          <w:sz w:val="24"/>
          <w:szCs w:val="24"/>
        </w:rPr>
        <w:t xml:space="preserve">be easily seen by the workers. </w:t>
      </w:r>
    </w:p>
    <w:p w14:paraId="46D93DFF" w14:textId="008C4D74" w:rsidR="00D76112" w:rsidRPr="00DA772D" w:rsidRDefault="008258E0" w:rsidP="003F6E7D">
      <w:pPr>
        <w:widowControl w:val="0"/>
        <w:autoSpaceDE w:val="0"/>
        <w:autoSpaceDN w:val="0"/>
        <w:adjustRightInd w:val="0"/>
        <w:ind w:left="1080"/>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Sub recipients may obtain wage determinations from the U.S. Department of La</w:t>
      </w:r>
      <w:r w:rsidR="00D76112" w:rsidRPr="00DA772D">
        <w:rPr>
          <w:rFonts w:ascii="Cambria" w:eastAsia="Arial Unicode MS" w:hAnsi="Cambria" w:cstheme="minorHAnsi"/>
          <w:color w:val="000000"/>
          <w:spacing w:val="-8"/>
          <w:sz w:val="24"/>
          <w:szCs w:val="24"/>
        </w:rPr>
        <w:t>bor’s web site</w:t>
      </w:r>
      <w:r w:rsidR="00D76112" w:rsidRPr="00DA772D">
        <w:rPr>
          <w:rFonts w:ascii="Cambria" w:eastAsia="Arial Unicode MS" w:hAnsi="Cambria" w:cstheme="minorHAnsi"/>
          <w:color w:val="0066FF"/>
          <w:spacing w:val="-8"/>
          <w:sz w:val="24"/>
          <w:szCs w:val="24"/>
        </w:rPr>
        <w:t xml:space="preserve">, </w:t>
      </w:r>
      <w:hyperlink r:id="rId22" w:history="1">
        <w:r w:rsidR="00D76112" w:rsidRPr="00DA772D">
          <w:rPr>
            <w:rStyle w:val="Hyperlink"/>
            <w:rFonts w:ascii="Cambria" w:eastAsia="Arial Unicode MS" w:hAnsi="Cambria" w:cstheme="minorHAnsi"/>
            <w:color w:val="0066FF"/>
            <w:spacing w:val="-8"/>
            <w:sz w:val="24"/>
            <w:szCs w:val="24"/>
          </w:rPr>
          <w:t>www.dol.gov</w:t>
        </w:r>
      </w:hyperlink>
      <w:r w:rsidR="00D76112" w:rsidRPr="00DA772D">
        <w:rPr>
          <w:rFonts w:ascii="Cambria" w:eastAsia="Arial Unicode MS" w:hAnsi="Cambria" w:cstheme="minorHAnsi"/>
          <w:spacing w:val="-8"/>
          <w:sz w:val="24"/>
          <w:szCs w:val="24"/>
        </w:rPr>
        <w:t>.</w:t>
      </w:r>
    </w:p>
    <w:p w14:paraId="172C35A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6133597" w14:textId="6C62286A" w:rsidR="008258E0" w:rsidRPr="00534242" w:rsidRDefault="008258E0" w:rsidP="003F6E7D">
      <w:pPr>
        <w:pStyle w:val="ListParagraph"/>
        <w:widowControl w:val="0"/>
        <w:numPr>
          <w:ilvl w:val="0"/>
          <w:numId w:val="35"/>
        </w:numPr>
        <w:autoSpaceDE w:val="0"/>
        <w:autoSpaceDN w:val="0"/>
        <w:adjustRightInd w:val="0"/>
        <w:ind w:hanging="450"/>
        <w:rPr>
          <w:rFonts w:ascii="Cambria" w:eastAsia="Arial Unicode MS" w:hAnsi="Cambria" w:cstheme="minorHAnsi"/>
          <w:color w:val="000000"/>
          <w:spacing w:val="-8"/>
          <w:sz w:val="24"/>
          <w:szCs w:val="24"/>
        </w:rPr>
      </w:pPr>
      <w:r w:rsidRPr="00534242">
        <w:rPr>
          <w:rFonts w:ascii="Cambria" w:eastAsia="Arial Unicode MS" w:hAnsi="Cambria" w:cstheme="minorHAnsi"/>
          <w:color w:val="000000"/>
          <w:spacing w:val="-8"/>
          <w:sz w:val="24"/>
          <w:szCs w:val="24"/>
        </w:rPr>
        <w:t>(A) The sub recipient(s), on behalf of EPA, shall require that any c</w:t>
      </w:r>
      <w:r w:rsidR="00BC17B6" w:rsidRPr="00534242">
        <w:rPr>
          <w:rFonts w:ascii="Cambria" w:eastAsia="Arial Unicode MS" w:hAnsi="Cambria" w:cstheme="minorHAnsi"/>
          <w:color w:val="000000"/>
          <w:spacing w:val="-8"/>
          <w:sz w:val="24"/>
          <w:szCs w:val="24"/>
        </w:rPr>
        <w:t xml:space="preserve">lass of laborers or mechanics, </w:t>
      </w:r>
      <w:r w:rsidRPr="00534242">
        <w:rPr>
          <w:rFonts w:ascii="Cambria" w:eastAsia="Arial Unicode MS" w:hAnsi="Cambria" w:cstheme="minorHAnsi"/>
          <w:color w:val="000000"/>
          <w:spacing w:val="-8"/>
          <w:sz w:val="24"/>
          <w:szCs w:val="24"/>
        </w:rPr>
        <w:t xml:space="preserve">including helpers, which is not listed in the wage determination and which is to be employed under the contract shall be classified in conformance with the wage determination. The State award official shall approve a request for an additional classification and wage rate and fringe benefits therefore only when the following criteria have been met: </w:t>
      </w:r>
    </w:p>
    <w:p w14:paraId="79FBA73C" w14:textId="77777777" w:rsidR="004402E4" w:rsidRPr="00DA772D" w:rsidRDefault="004402E4"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64BB0A4" w14:textId="3A521334" w:rsidR="008258E0" w:rsidRPr="00534242" w:rsidRDefault="008258E0" w:rsidP="003F6E7D">
      <w:pPr>
        <w:pStyle w:val="ListParagraph"/>
        <w:widowControl w:val="0"/>
        <w:numPr>
          <w:ilvl w:val="0"/>
          <w:numId w:val="36"/>
        </w:numPr>
        <w:autoSpaceDE w:val="0"/>
        <w:autoSpaceDN w:val="0"/>
        <w:adjustRightInd w:val="0"/>
        <w:ind w:left="1530" w:hanging="360"/>
        <w:rPr>
          <w:rFonts w:ascii="Cambria" w:eastAsia="Arial Unicode MS" w:hAnsi="Cambria" w:cstheme="minorHAnsi"/>
          <w:color w:val="000000"/>
          <w:spacing w:val="-8"/>
          <w:sz w:val="24"/>
          <w:szCs w:val="24"/>
        </w:rPr>
      </w:pPr>
      <w:r w:rsidRPr="00534242">
        <w:rPr>
          <w:rFonts w:ascii="Cambria" w:eastAsia="Arial Unicode MS" w:hAnsi="Cambria" w:cstheme="minorHAnsi"/>
          <w:color w:val="000000"/>
          <w:spacing w:val="-8"/>
          <w:sz w:val="24"/>
          <w:szCs w:val="24"/>
        </w:rPr>
        <w:t xml:space="preserve">The work to be performed by the classification requested is not performed by a classification </w:t>
      </w:r>
      <w:r w:rsidR="00BC17B6" w:rsidRPr="00534242">
        <w:rPr>
          <w:rFonts w:ascii="Cambria" w:eastAsia="Arial Unicode MS" w:hAnsi="Cambria" w:cstheme="minorHAnsi"/>
          <w:color w:val="000000"/>
          <w:spacing w:val="-8"/>
          <w:sz w:val="24"/>
          <w:szCs w:val="24"/>
        </w:rPr>
        <w:t xml:space="preserve">in the wage determination; and </w:t>
      </w:r>
    </w:p>
    <w:p w14:paraId="60C4698E" w14:textId="77777777" w:rsidR="004402E4" w:rsidRPr="00DA772D" w:rsidRDefault="004402E4"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A124E97" w14:textId="5E8A5732" w:rsidR="008258E0" w:rsidRPr="00D5500F" w:rsidRDefault="008258E0" w:rsidP="003F6E7D">
      <w:pPr>
        <w:pStyle w:val="ListParagraph"/>
        <w:widowControl w:val="0"/>
        <w:numPr>
          <w:ilvl w:val="0"/>
          <w:numId w:val="36"/>
        </w:numPr>
        <w:autoSpaceDE w:val="0"/>
        <w:autoSpaceDN w:val="0"/>
        <w:adjustRightInd w:val="0"/>
        <w:ind w:left="1530"/>
        <w:rPr>
          <w:rFonts w:ascii="Cambria" w:eastAsia="Arial Unicode MS" w:hAnsi="Cambria" w:cstheme="minorHAnsi"/>
          <w:color w:val="000000"/>
          <w:spacing w:val="-8"/>
          <w:sz w:val="24"/>
          <w:szCs w:val="24"/>
        </w:rPr>
      </w:pPr>
      <w:r w:rsidRPr="00D5500F">
        <w:rPr>
          <w:rFonts w:ascii="Cambria" w:eastAsia="Arial Unicode MS" w:hAnsi="Cambria" w:cstheme="minorHAnsi"/>
          <w:color w:val="000000"/>
          <w:spacing w:val="-8"/>
          <w:sz w:val="24"/>
          <w:szCs w:val="24"/>
        </w:rPr>
        <w:t xml:space="preserve">The classification is utilized in the area by the construction industry; and </w:t>
      </w:r>
    </w:p>
    <w:p w14:paraId="5B5DE72C" w14:textId="77777777" w:rsidR="004402E4" w:rsidRPr="00DA772D" w:rsidRDefault="004402E4"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C7A678A" w14:textId="4AB7007D" w:rsidR="008258E0" w:rsidRPr="00D5500F" w:rsidRDefault="008258E0" w:rsidP="003F6E7D">
      <w:pPr>
        <w:pStyle w:val="ListParagraph"/>
        <w:widowControl w:val="0"/>
        <w:numPr>
          <w:ilvl w:val="0"/>
          <w:numId w:val="36"/>
        </w:numPr>
        <w:autoSpaceDE w:val="0"/>
        <w:autoSpaceDN w:val="0"/>
        <w:adjustRightInd w:val="0"/>
        <w:ind w:left="1530"/>
        <w:rPr>
          <w:rFonts w:ascii="Cambria" w:eastAsia="Arial Unicode MS" w:hAnsi="Cambria" w:cstheme="minorHAnsi"/>
          <w:color w:val="000000"/>
          <w:spacing w:val="-8"/>
          <w:sz w:val="24"/>
          <w:szCs w:val="24"/>
        </w:rPr>
      </w:pPr>
      <w:r w:rsidRPr="00D5500F">
        <w:rPr>
          <w:rFonts w:ascii="Cambria" w:eastAsia="Arial Unicode MS" w:hAnsi="Cambria" w:cstheme="minorHAnsi"/>
          <w:color w:val="000000"/>
          <w:spacing w:val="-8"/>
          <w:sz w:val="24"/>
          <w:szCs w:val="24"/>
        </w:rPr>
        <w:t xml:space="preserve">The proposed wage rate, including any bona fide fringe benefits, bears a </w:t>
      </w:r>
      <w:r w:rsidRPr="00D5500F">
        <w:rPr>
          <w:rFonts w:ascii="Cambria" w:eastAsia="Arial Unicode MS" w:hAnsi="Cambria" w:cstheme="minorHAnsi"/>
          <w:color w:val="000000"/>
          <w:spacing w:val="-8"/>
          <w:sz w:val="24"/>
          <w:szCs w:val="24"/>
        </w:rPr>
        <w:lastRenderedPageBreak/>
        <w:t xml:space="preserve">reasonable relationship to the wage rates contained in the wage determination. </w:t>
      </w:r>
    </w:p>
    <w:p w14:paraId="3EE2E9D5"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22315BE9" w14:textId="56BCB70C" w:rsidR="008258E0" w:rsidRPr="00D5500F" w:rsidRDefault="008258E0" w:rsidP="003F6E7D">
      <w:pPr>
        <w:pStyle w:val="ListParagraph"/>
        <w:widowControl w:val="0"/>
        <w:numPr>
          <w:ilvl w:val="0"/>
          <w:numId w:val="38"/>
        </w:numPr>
        <w:autoSpaceDE w:val="0"/>
        <w:autoSpaceDN w:val="0"/>
        <w:adjustRightInd w:val="0"/>
        <w:ind w:left="1080" w:hanging="15"/>
        <w:rPr>
          <w:rFonts w:ascii="Cambria" w:eastAsia="Arial Unicode MS" w:hAnsi="Cambria" w:cstheme="minorHAnsi"/>
          <w:color w:val="000000"/>
          <w:spacing w:val="-8"/>
          <w:sz w:val="24"/>
          <w:szCs w:val="24"/>
        </w:rPr>
      </w:pPr>
      <w:r w:rsidRPr="00D5500F">
        <w:rPr>
          <w:rFonts w:ascii="Cambria" w:eastAsia="Arial Unicode MS" w:hAnsi="Cambria" w:cstheme="minorHAnsi"/>
          <w:color w:val="000000"/>
          <w:spacing w:val="-8"/>
          <w:sz w:val="24"/>
          <w:szCs w:val="24"/>
        </w:rPr>
        <w:t>If the contractor and the laborers and mechanics to be employed in the</w:t>
      </w:r>
      <w:r w:rsidR="00964265" w:rsidRPr="00D5500F">
        <w:rPr>
          <w:rFonts w:ascii="Cambria" w:eastAsia="Arial Unicode MS" w:hAnsi="Cambria" w:cstheme="minorHAnsi"/>
          <w:color w:val="000000"/>
          <w:spacing w:val="-8"/>
          <w:sz w:val="24"/>
          <w:szCs w:val="24"/>
        </w:rPr>
        <w:t xml:space="preserve"> classification (if known), or </w:t>
      </w:r>
      <w:r w:rsidRPr="00D5500F">
        <w:rPr>
          <w:rFonts w:ascii="Cambria" w:eastAsia="Arial Unicode MS" w:hAnsi="Cambria" w:cstheme="minorHAnsi"/>
          <w:color w:val="000000"/>
          <w:spacing w:val="-8"/>
          <w:sz w:val="24"/>
          <w:szCs w:val="24"/>
        </w:rPr>
        <w:t>their representatives, and the sub recipient(s) agree on the classificatio</w:t>
      </w:r>
      <w:r w:rsidR="00964265" w:rsidRPr="00D5500F">
        <w:rPr>
          <w:rFonts w:ascii="Cambria" w:eastAsia="Arial Unicode MS" w:hAnsi="Cambria" w:cstheme="minorHAnsi"/>
          <w:color w:val="000000"/>
          <w:spacing w:val="-8"/>
          <w:sz w:val="24"/>
          <w:szCs w:val="24"/>
        </w:rPr>
        <w:t xml:space="preserve">n and wage rate (including the </w:t>
      </w:r>
      <w:r w:rsidRPr="00D5500F">
        <w:rPr>
          <w:rFonts w:ascii="Cambria" w:eastAsia="Arial Unicode MS" w:hAnsi="Cambria" w:cstheme="minorHAnsi"/>
          <w:color w:val="000000"/>
          <w:spacing w:val="-8"/>
          <w:sz w:val="24"/>
          <w:szCs w:val="24"/>
        </w:rPr>
        <w:t>amount designated for fringe benefits where appropriate), documentati</w:t>
      </w:r>
      <w:r w:rsidR="00964265" w:rsidRPr="00D5500F">
        <w:rPr>
          <w:rFonts w:ascii="Cambria" w:eastAsia="Arial Unicode MS" w:hAnsi="Cambria" w:cstheme="minorHAnsi"/>
          <w:color w:val="000000"/>
          <w:spacing w:val="-8"/>
          <w:sz w:val="24"/>
          <w:szCs w:val="24"/>
        </w:rPr>
        <w:t xml:space="preserve">on of the action taken and the </w:t>
      </w:r>
      <w:r w:rsidRPr="00D5500F">
        <w:rPr>
          <w:rFonts w:ascii="Cambria" w:eastAsia="Arial Unicode MS" w:hAnsi="Cambria" w:cstheme="minorHAnsi"/>
          <w:color w:val="000000"/>
          <w:spacing w:val="-8"/>
          <w:sz w:val="24"/>
          <w:szCs w:val="24"/>
        </w:rPr>
        <w:t>request, including the local wage determination shall be sent by the sub r</w:t>
      </w:r>
      <w:r w:rsidR="00964265" w:rsidRPr="00D5500F">
        <w:rPr>
          <w:rFonts w:ascii="Cambria" w:eastAsia="Arial Unicode MS" w:hAnsi="Cambria" w:cstheme="minorHAnsi"/>
          <w:color w:val="000000"/>
          <w:spacing w:val="-8"/>
          <w:sz w:val="24"/>
          <w:szCs w:val="24"/>
        </w:rPr>
        <w:t xml:space="preserve">ecipient(s) to the State award </w:t>
      </w:r>
      <w:r w:rsidRPr="00D5500F">
        <w:rPr>
          <w:rFonts w:ascii="Cambria" w:eastAsia="Arial Unicode MS" w:hAnsi="Cambria" w:cstheme="minorHAnsi"/>
          <w:color w:val="000000"/>
          <w:spacing w:val="-8"/>
          <w:sz w:val="24"/>
          <w:szCs w:val="24"/>
        </w:rPr>
        <w:t>official.  The State award official will transmit the report, to the Administrator of the Wage and Hou</w:t>
      </w:r>
      <w:r w:rsidR="00964265" w:rsidRPr="00D5500F">
        <w:rPr>
          <w:rFonts w:ascii="Cambria" w:eastAsia="Arial Unicode MS" w:hAnsi="Cambria" w:cstheme="minorHAnsi"/>
          <w:color w:val="000000"/>
          <w:spacing w:val="-8"/>
          <w:sz w:val="24"/>
          <w:szCs w:val="24"/>
        </w:rPr>
        <w:t xml:space="preserve">r </w:t>
      </w:r>
      <w:r w:rsidRPr="00D5500F">
        <w:rPr>
          <w:rFonts w:ascii="Cambria" w:eastAsia="Arial Unicode MS" w:hAnsi="Cambria" w:cstheme="minorHAnsi"/>
          <w:color w:val="000000"/>
          <w:spacing w:val="-8"/>
          <w:sz w:val="24"/>
          <w:szCs w:val="24"/>
        </w:rPr>
        <w:t>Division, Employment Standards Administration, U.S. Department of L</w:t>
      </w:r>
      <w:r w:rsidR="00964265" w:rsidRPr="00D5500F">
        <w:rPr>
          <w:rFonts w:ascii="Cambria" w:eastAsia="Arial Unicode MS" w:hAnsi="Cambria" w:cstheme="minorHAnsi"/>
          <w:color w:val="000000"/>
          <w:spacing w:val="-8"/>
          <w:sz w:val="24"/>
          <w:szCs w:val="24"/>
        </w:rPr>
        <w:t xml:space="preserve">abor, Washington, DC 20210 and </w:t>
      </w:r>
      <w:r w:rsidRPr="00D5500F">
        <w:rPr>
          <w:rFonts w:ascii="Cambria" w:eastAsia="Arial Unicode MS" w:hAnsi="Cambria" w:cstheme="minorHAnsi"/>
          <w:color w:val="000000"/>
          <w:spacing w:val="-8"/>
          <w:sz w:val="24"/>
          <w:szCs w:val="24"/>
        </w:rPr>
        <w:t>to the EPA DB Regional Coordinator concurrently. The Administrator, or</w:t>
      </w:r>
      <w:r w:rsidR="00964265" w:rsidRPr="00D5500F">
        <w:rPr>
          <w:rFonts w:ascii="Cambria" w:eastAsia="Arial Unicode MS" w:hAnsi="Cambria" w:cstheme="minorHAnsi"/>
          <w:color w:val="000000"/>
          <w:spacing w:val="-8"/>
          <w:sz w:val="24"/>
          <w:szCs w:val="24"/>
        </w:rPr>
        <w:t xml:space="preserve"> an authorized representative, </w:t>
      </w:r>
      <w:r w:rsidRPr="00D5500F">
        <w:rPr>
          <w:rFonts w:ascii="Cambria" w:eastAsia="Arial Unicode MS" w:hAnsi="Cambria" w:cstheme="minorHAnsi"/>
          <w:color w:val="000000"/>
          <w:spacing w:val="-8"/>
          <w:sz w:val="24"/>
          <w:szCs w:val="24"/>
        </w:rPr>
        <w:t>will approve, modify, or disapprove every additional classification request</w:t>
      </w:r>
      <w:r w:rsidR="00964265" w:rsidRPr="00D5500F">
        <w:rPr>
          <w:rFonts w:ascii="Cambria" w:eastAsia="Arial Unicode MS" w:hAnsi="Cambria" w:cstheme="minorHAnsi"/>
          <w:color w:val="000000"/>
          <w:spacing w:val="-8"/>
          <w:sz w:val="24"/>
          <w:szCs w:val="24"/>
        </w:rPr>
        <w:t xml:space="preserve"> within 30 days of receipt and </w:t>
      </w:r>
      <w:r w:rsidRPr="00D5500F">
        <w:rPr>
          <w:rFonts w:ascii="Cambria" w:eastAsia="Arial Unicode MS" w:hAnsi="Cambria" w:cstheme="minorHAnsi"/>
          <w:color w:val="000000"/>
          <w:spacing w:val="-8"/>
          <w:sz w:val="24"/>
          <w:szCs w:val="24"/>
        </w:rPr>
        <w:t>so advise the State award official or will notify the State award official</w:t>
      </w:r>
      <w:r w:rsidR="00964265" w:rsidRPr="00D5500F">
        <w:rPr>
          <w:rFonts w:ascii="Cambria" w:eastAsia="Arial Unicode MS" w:hAnsi="Cambria" w:cstheme="minorHAnsi"/>
          <w:color w:val="000000"/>
          <w:spacing w:val="-8"/>
          <w:sz w:val="24"/>
          <w:szCs w:val="24"/>
        </w:rPr>
        <w:t xml:space="preserve"> within the 30-day period that </w:t>
      </w:r>
      <w:r w:rsidRPr="00D5500F">
        <w:rPr>
          <w:rFonts w:ascii="Cambria" w:eastAsia="Arial Unicode MS" w:hAnsi="Cambria" w:cstheme="minorHAnsi"/>
          <w:color w:val="000000"/>
          <w:spacing w:val="-8"/>
          <w:sz w:val="24"/>
          <w:szCs w:val="24"/>
        </w:rPr>
        <w:t xml:space="preserve">additional time is necessary. </w:t>
      </w:r>
    </w:p>
    <w:p w14:paraId="5A9FB0B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B4B49BA" w14:textId="461CCABE" w:rsidR="008258E0" w:rsidRPr="00DF6730" w:rsidRDefault="008258E0" w:rsidP="003F6E7D">
      <w:pPr>
        <w:pStyle w:val="ListParagraph"/>
        <w:widowControl w:val="0"/>
        <w:numPr>
          <w:ilvl w:val="0"/>
          <w:numId w:val="38"/>
        </w:numPr>
        <w:autoSpaceDE w:val="0"/>
        <w:autoSpaceDN w:val="0"/>
        <w:adjustRightInd w:val="0"/>
        <w:ind w:left="1080" w:hanging="15"/>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In the event the contractor, the laborers or mechanics to be employed </w:t>
      </w:r>
      <w:r w:rsidR="00964265" w:rsidRPr="00DF6730">
        <w:rPr>
          <w:rFonts w:ascii="Cambria" w:eastAsia="Arial Unicode MS" w:hAnsi="Cambria" w:cstheme="minorHAnsi"/>
          <w:color w:val="000000"/>
          <w:spacing w:val="-8"/>
          <w:sz w:val="24"/>
          <w:szCs w:val="24"/>
        </w:rPr>
        <w:t xml:space="preserve">in the classification or their </w:t>
      </w:r>
      <w:r w:rsidRPr="00DF6730">
        <w:rPr>
          <w:rFonts w:ascii="Cambria" w:eastAsia="Arial Unicode MS" w:hAnsi="Cambria" w:cstheme="minorHAnsi"/>
          <w:color w:val="000000"/>
          <w:spacing w:val="-8"/>
          <w:sz w:val="24"/>
          <w:szCs w:val="24"/>
        </w:rPr>
        <w:t>representatives, and the and the sub recipient(s) do not agree on the pr</w:t>
      </w:r>
      <w:r w:rsidR="00964265" w:rsidRPr="00DF6730">
        <w:rPr>
          <w:rFonts w:ascii="Cambria" w:eastAsia="Arial Unicode MS" w:hAnsi="Cambria" w:cstheme="minorHAnsi"/>
          <w:color w:val="000000"/>
          <w:spacing w:val="-8"/>
          <w:sz w:val="24"/>
          <w:szCs w:val="24"/>
        </w:rPr>
        <w:t xml:space="preserve">oposed classification and wage </w:t>
      </w:r>
      <w:r w:rsidRPr="00DF6730">
        <w:rPr>
          <w:rFonts w:ascii="Cambria" w:eastAsia="Arial Unicode MS" w:hAnsi="Cambria" w:cstheme="minorHAnsi"/>
          <w:color w:val="000000"/>
          <w:spacing w:val="-8"/>
          <w:sz w:val="24"/>
          <w:szCs w:val="24"/>
        </w:rPr>
        <w:t>rate (including the amount designated for fringe benefits, where appropri</w:t>
      </w:r>
      <w:r w:rsidR="00964265" w:rsidRPr="00DF6730">
        <w:rPr>
          <w:rFonts w:ascii="Cambria" w:eastAsia="Arial Unicode MS" w:hAnsi="Cambria" w:cstheme="minorHAnsi"/>
          <w:color w:val="000000"/>
          <w:spacing w:val="-8"/>
          <w:sz w:val="24"/>
          <w:szCs w:val="24"/>
        </w:rPr>
        <w:t xml:space="preserve">ate), the award official shall </w:t>
      </w:r>
      <w:r w:rsidRPr="00DF6730">
        <w:rPr>
          <w:rFonts w:ascii="Cambria" w:eastAsia="Arial Unicode MS" w:hAnsi="Cambria" w:cstheme="minorHAnsi"/>
          <w:color w:val="000000"/>
          <w:spacing w:val="-8"/>
          <w:sz w:val="24"/>
          <w:szCs w:val="24"/>
        </w:rPr>
        <w:t xml:space="preserve">refer the request, and the local wage determination, including the views of </w:t>
      </w:r>
      <w:r w:rsidR="00964265" w:rsidRPr="00DF6730">
        <w:rPr>
          <w:rFonts w:ascii="Cambria" w:eastAsia="Arial Unicode MS" w:hAnsi="Cambria" w:cstheme="minorHAnsi"/>
          <w:color w:val="000000"/>
          <w:spacing w:val="-8"/>
          <w:sz w:val="24"/>
          <w:szCs w:val="24"/>
        </w:rPr>
        <w:t xml:space="preserve">all interested parties and the </w:t>
      </w:r>
      <w:r w:rsidRPr="00DF6730">
        <w:rPr>
          <w:rFonts w:ascii="Cambria" w:eastAsia="Arial Unicode MS" w:hAnsi="Cambria" w:cstheme="minorHAnsi"/>
          <w:color w:val="000000"/>
          <w:spacing w:val="-8"/>
          <w:sz w:val="24"/>
          <w:szCs w:val="24"/>
        </w:rPr>
        <w:t>recommendation of the State award official, to the Administrator for de</w:t>
      </w:r>
      <w:r w:rsidR="00964265" w:rsidRPr="00DF6730">
        <w:rPr>
          <w:rFonts w:ascii="Cambria" w:eastAsia="Arial Unicode MS" w:hAnsi="Cambria" w:cstheme="minorHAnsi"/>
          <w:color w:val="000000"/>
          <w:spacing w:val="-8"/>
          <w:sz w:val="24"/>
          <w:szCs w:val="24"/>
        </w:rPr>
        <w:t xml:space="preserve">termination. The request shall </w:t>
      </w:r>
      <w:r w:rsidRPr="00DF6730">
        <w:rPr>
          <w:rFonts w:ascii="Cambria" w:eastAsia="Arial Unicode MS" w:hAnsi="Cambria" w:cstheme="minorHAnsi"/>
          <w:color w:val="000000"/>
          <w:spacing w:val="-8"/>
          <w:sz w:val="24"/>
          <w:szCs w:val="24"/>
        </w:rPr>
        <w:t xml:space="preserve">be sent to the EPA Regional </w:t>
      </w:r>
      <w:r w:rsidR="00941DF6" w:rsidRPr="00DF6730">
        <w:rPr>
          <w:rFonts w:ascii="Cambria" w:eastAsia="Arial Unicode MS" w:hAnsi="Cambria" w:cstheme="minorHAnsi"/>
          <w:color w:val="000000"/>
          <w:spacing w:val="-8"/>
          <w:sz w:val="24"/>
          <w:szCs w:val="24"/>
        </w:rPr>
        <w:t>C</w:t>
      </w:r>
      <w:r w:rsidRPr="00DF6730">
        <w:rPr>
          <w:rFonts w:ascii="Cambria" w:eastAsia="Arial Unicode MS" w:hAnsi="Cambria" w:cstheme="minorHAnsi"/>
          <w:color w:val="000000"/>
          <w:spacing w:val="-8"/>
          <w:sz w:val="24"/>
          <w:szCs w:val="24"/>
        </w:rPr>
        <w:t>oordinator concurrently. The A</w:t>
      </w:r>
      <w:r w:rsidR="00964265" w:rsidRPr="00DF6730">
        <w:rPr>
          <w:rFonts w:ascii="Cambria" w:eastAsia="Arial Unicode MS" w:hAnsi="Cambria" w:cstheme="minorHAnsi"/>
          <w:color w:val="000000"/>
          <w:spacing w:val="-8"/>
          <w:sz w:val="24"/>
          <w:szCs w:val="24"/>
        </w:rPr>
        <w:t xml:space="preserve">dministrator, or an authorized </w:t>
      </w:r>
      <w:r w:rsidRPr="00DF6730">
        <w:rPr>
          <w:rFonts w:ascii="Cambria" w:eastAsia="Arial Unicode MS" w:hAnsi="Cambria" w:cstheme="minorHAnsi"/>
          <w:color w:val="000000"/>
          <w:spacing w:val="-8"/>
          <w:sz w:val="24"/>
          <w:szCs w:val="24"/>
        </w:rPr>
        <w:t>representative, will issue a determination within 30 days of receipt of</w:t>
      </w:r>
      <w:r w:rsidR="00964265" w:rsidRPr="00DF6730">
        <w:rPr>
          <w:rFonts w:ascii="Cambria" w:eastAsia="Arial Unicode MS" w:hAnsi="Cambria" w:cstheme="minorHAnsi"/>
          <w:color w:val="000000"/>
          <w:spacing w:val="-8"/>
          <w:sz w:val="24"/>
          <w:szCs w:val="24"/>
        </w:rPr>
        <w:t xml:space="preserve"> the request and so </w:t>
      </w:r>
      <w:proofErr w:type="gramStart"/>
      <w:r w:rsidR="00964265" w:rsidRPr="00DF6730">
        <w:rPr>
          <w:rFonts w:ascii="Cambria" w:eastAsia="Arial Unicode MS" w:hAnsi="Cambria" w:cstheme="minorHAnsi"/>
          <w:color w:val="000000"/>
          <w:spacing w:val="-8"/>
          <w:sz w:val="24"/>
          <w:szCs w:val="24"/>
        </w:rPr>
        <w:t>advise</w:t>
      </w:r>
      <w:proofErr w:type="gramEnd"/>
      <w:r w:rsidR="00964265" w:rsidRPr="00DF6730">
        <w:rPr>
          <w:rFonts w:ascii="Cambria" w:eastAsia="Arial Unicode MS" w:hAnsi="Cambria" w:cstheme="minorHAnsi"/>
          <w:color w:val="000000"/>
          <w:spacing w:val="-8"/>
          <w:sz w:val="24"/>
          <w:szCs w:val="24"/>
        </w:rPr>
        <w:t xml:space="preserve"> the </w:t>
      </w:r>
      <w:r w:rsidRPr="00DF6730">
        <w:rPr>
          <w:rFonts w:ascii="Cambria" w:eastAsia="Arial Unicode MS" w:hAnsi="Cambria" w:cstheme="minorHAnsi"/>
          <w:color w:val="000000"/>
          <w:spacing w:val="-8"/>
          <w:sz w:val="24"/>
          <w:szCs w:val="24"/>
        </w:rPr>
        <w:t xml:space="preserve">contracting officer or will notify the contracting officer within the 30-day period that additional time is necessary. </w:t>
      </w:r>
    </w:p>
    <w:p w14:paraId="525837F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4E07FB8" w14:textId="72B5C394" w:rsidR="008258E0" w:rsidRPr="00DF6730" w:rsidRDefault="008258E0" w:rsidP="003F6E7D">
      <w:pPr>
        <w:pStyle w:val="ListParagraph"/>
        <w:widowControl w:val="0"/>
        <w:numPr>
          <w:ilvl w:val="0"/>
          <w:numId w:val="38"/>
        </w:numPr>
        <w:autoSpaceDE w:val="0"/>
        <w:autoSpaceDN w:val="0"/>
        <w:adjustRightInd w:val="0"/>
        <w:ind w:left="1080" w:hanging="15"/>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The wage rate (including fringe benefits where appropriate) determined pursuant to paragraphs (a)(1)(ii)(B) or (C) of this section, shall be paid to all workers performing work in the classification under this contract from the first day on which work is performed in the classification. </w:t>
      </w:r>
    </w:p>
    <w:p w14:paraId="23908A3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B1327AF" w14:textId="013CE534" w:rsidR="008258E0" w:rsidRPr="00DF6730" w:rsidRDefault="008258E0" w:rsidP="003F6E7D">
      <w:pPr>
        <w:pStyle w:val="ListParagraph"/>
        <w:widowControl w:val="0"/>
        <w:numPr>
          <w:ilvl w:val="0"/>
          <w:numId w:val="35"/>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28E65E4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8BAE338" w14:textId="2084CD2E" w:rsidR="008258E0" w:rsidRPr="00DF6730" w:rsidRDefault="008258E0" w:rsidP="003F6E7D">
      <w:pPr>
        <w:pStyle w:val="ListParagraph"/>
        <w:widowControl w:val="0"/>
        <w:numPr>
          <w:ilvl w:val="0"/>
          <w:numId w:val="35"/>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If the contractor does not make payments to a trustee or other th</w:t>
      </w:r>
      <w:r w:rsidR="00ED7959" w:rsidRPr="00DF6730">
        <w:rPr>
          <w:rFonts w:ascii="Cambria" w:eastAsia="Arial Unicode MS" w:hAnsi="Cambria" w:cstheme="minorHAnsi"/>
          <w:color w:val="000000"/>
          <w:spacing w:val="-8"/>
          <w:sz w:val="24"/>
          <w:szCs w:val="24"/>
        </w:rPr>
        <w:t xml:space="preserve">ird person, the contractor may </w:t>
      </w:r>
      <w:r w:rsidRPr="00DF6730">
        <w:rPr>
          <w:rFonts w:ascii="Cambria" w:eastAsia="Arial Unicode MS" w:hAnsi="Cambria" w:cstheme="minorHAnsi"/>
          <w:color w:val="000000"/>
          <w:spacing w:val="-8"/>
          <w:sz w:val="24"/>
          <w:szCs w:val="24"/>
        </w:rPr>
        <w:t xml:space="preserve">consider as part of the wages of any laborer or mechanic the </w:t>
      </w:r>
      <w:r w:rsidR="00ED7959" w:rsidRPr="00DF6730">
        <w:rPr>
          <w:rFonts w:ascii="Cambria" w:eastAsia="Arial Unicode MS" w:hAnsi="Cambria" w:cstheme="minorHAnsi"/>
          <w:color w:val="000000"/>
          <w:spacing w:val="-8"/>
          <w:sz w:val="24"/>
          <w:szCs w:val="24"/>
        </w:rPr>
        <w:t xml:space="preserve">amount of any costs reasonably </w:t>
      </w:r>
      <w:r w:rsidRPr="00DF6730">
        <w:rPr>
          <w:rFonts w:ascii="Cambria" w:eastAsia="Arial Unicode MS" w:hAnsi="Cambria" w:cstheme="minorHAnsi"/>
          <w:color w:val="000000"/>
          <w:spacing w:val="-8"/>
          <w:sz w:val="24"/>
          <w:szCs w:val="24"/>
        </w:rPr>
        <w:t xml:space="preserve">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14:paraId="24AB9BA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67E69D8" w14:textId="7FC0B2A6" w:rsidR="008258E0" w:rsidRPr="00DF6730" w:rsidRDefault="008258E0" w:rsidP="003F6E7D">
      <w:pPr>
        <w:pStyle w:val="ListParagraph"/>
        <w:widowControl w:val="0"/>
        <w:numPr>
          <w:ilvl w:val="0"/>
          <w:numId w:val="34"/>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Withholding. The sub recipient(s) shall upon written request o</w:t>
      </w:r>
      <w:r w:rsidR="0050672D" w:rsidRPr="00DF6730">
        <w:rPr>
          <w:rFonts w:ascii="Cambria" w:eastAsia="Arial Unicode MS" w:hAnsi="Cambria" w:cstheme="minorHAnsi"/>
          <w:color w:val="000000"/>
          <w:spacing w:val="-8"/>
          <w:sz w:val="24"/>
          <w:szCs w:val="24"/>
        </w:rPr>
        <w:t xml:space="preserve">f the EPA Award Official or an </w:t>
      </w:r>
      <w:r w:rsidRPr="00DF6730">
        <w:rPr>
          <w:rFonts w:ascii="Cambria" w:eastAsia="Arial Unicode MS" w:hAnsi="Cambria" w:cstheme="minorHAnsi"/>
          <w:color w:val="000000"/>
          <w:spacing w:val="-8"/>
          <w:sz w:val="24"/>
          <w:szCs w:val="24"/>
        </w:rPr>
        <w:t>authorized representative of the Department of Labor, withhold or c</w:t>
      </w:r>
      <w:r w:rsidR="0050672D" w:rsidRPr="00DF6730">
        <w:rPr>
          <w:rFonts w:ascii="Cambria" w:eastAsia="Arial Unicode MS" w:hAnsi="Cambria" w:cstheme="minorHAnsi"/>
          <w:color w:val="000000"/>
          <w:spacing w:val="-8"/>
          <w:sz w:val="24"/>
          <w:szCs w:val="24"/>
        </w:rPr>
        <w:t xml:space="preserve">ause to be </w:t>
      </w:r>
      <w:r w:rsidR="0050672D" w:rsidRPr="00DF6730">
        <w:rPr>
          <w:rFonts w:ascii="Cambria" w:eastAsia="Arial Unicode MS" w:hAnsi="Cambria" w:cstheme="minorHAnsi"/>
          <w:color w:val="000000"/>
          <w:spacing w:val="-8"/>
          <w:sz w:val="24"/>
          <w:szCs w:val="24"/>
        </w:rPr>
        <w:lastRenderedPageBreak/>
        <w:t xml:space="preserve">withheld from the </w:t>
      </w:r>
      <w:r w:rsidRPr="00DF6730">
        <w:rPr>
          <w:rFonts w:ascii="Cambria" w:eastAsia="Arial Unicode MS" w:hAnsi="Cambria" w:cstheme="minorHAnsi"/>
          <w:color w:val="000000"/>
          <w:spacing w:val="-8"/>
          <w:sz w:val="24"/>
          <w:szCs w:val="24"/>
        </w:rPr>
        <w:t>contractor under this contract or any other Federal contract with the</w:t>
      </w:r>
      <w:r w:rsidR="0050672D" w:rsidRPr="00DF6730">
        <w:rPr>
          <w:rFonts w:ascii="Cambria" w:eastAsia="Arial Unicode MS" w:hAnsi="Cambria" w:cstheme="minorHAnsi"/>
          <w:color w:val="000000"/>
          <w:spacing w:val="-8"/>
          <w:sz w:val="24"/>
          <w:szCs w:val="24"/>
        </w:rPr>
        <w:t xml:space="preserve"> same prime contractor, or any </w:t>
      </w:r>
      <w:r w:rsidRPr="00DF6730">
        <w:rPr>
          <w:rFonts w:ascii="Cambria" w:eastAsia="Arial Unicode MS" w:hAnsi="Cambria" w:cstheme="minorHAnsi"/>
          <w:color w:val="000000"/>
          <w:spacing w:val="-8"/>
          <w:sz w:val="24"/>
          <w:szCs w:val="24"/>
        </w:rPr>
        <w:t xml:space="preserve">other federally-assisted contract subject to Davis-Bacon prevailing wage </w:t>
      </w:r>
      <w:r w:rsidR="0050672D" w:rsidRPr="00DF6730">
        <w:rPr>
          <w:rFonts w:ascii="Cambria" w:eastAsia="Arial Unicode MS" w:hAnsi="Cambria" w:cstheme="minorHAnsi"/>
          <w:color w:val="000000"/>
          <w:spacing w:val="-8"/>
          <w:sz w:val="24"/>
          <w:szCs w:val="24"/>
        </w:rPr>
        <w:t xml:space="preserve">requirements, which is held by </w:t>
      </w:r>
      <w:r w:rsidRPr="00DF6730">
        <w:rPr>
          <w:rFonts w:ascii="Cambria" w:eastAsia="Arial Unicode MS" w:hAnsi="Cambria" w:cstheme="minorHAnsi"/>
          <w:color w:val="000000"/>
          <w:spacing w:val="-8"/>
          <w:sz w:val="24"/>
          <w:szCs w:val="24"/>
        </w:rPr>
        <w:t>the same prime contractor, so much of the accrued payments or</w:t>
      </w:r>
      <w:r w:rsidR="0050672D" w:rsidRPr="00DF6730">
        <w:rPr>
          <w:rFonts w:ascii="Cambria" w:eastAsia="Arial Unicode MS" w:hAnsi="Cambria" w:cstheme="minorHAnsi"/>
          <w:color w:val="000000"/>
          <w:spacing w:val="-8"/>
          <w:sz w:val="24"/>
          <w:szCs w:val="24"/>
        </w:rPr>
        <w:t xml:space="preserve"> advances as may be considered </w:t>
      </w:r>
      <w:r w:rsidRPr="00DF6730">
        <w:rPr>
          <w:rFonts w:ascii="Cambria" w:eastAsia="Arial Unicode MS" w:hAnsi="Cambria" w:cstheme="minorHAnsi"/>
          <w:color w:val="000000"/>
          <w:spacing w:val="-8"/>
          <w:sz w:val="24"/>
          <w:szCs w:val="24"/>
        </w:rPr>
        <w:t>necessary to pay laborers and mechanics, including apprentices, trainees</w:t>
      </w:r>
      <w:r w:rsidR="0050672D" w:rsidRPr="00DF6730">
        <w:rPr>
          <w:rFonts w:ascii="Cambria" w:eastAsia="Arial Unicode MS" w:hAnsi="Cambria" w:cstheme="minorHAnsi"/>
          <w:color w:val="000000"/>
          <w:spacing w:val="-8"/>
          <w:sz w:val="24"/>
          <w:szCs w:val="24"/>
        </w:rPr>
        <w:t xml:space="preserve">, and helpers, employed by the </w:t>
      </w:r>
      <w:r w:rsidRPr="00DF6730">
        <w:rPr>
          <w:rFonts w:ascii="Cambria" w:eastAsia="Arial Unicode MS" w:hAnsi="Cambria" w:cstheme="minorHAnsi"/>
          <w:color w:val="000000"/>
          <w:spacing w:val="-8"/>
          <w:sz w:val="24"/>
          <w:szCs w:val="24"/>
        </w:rPr>
        <w:t>contractor or any subcontractor the full amount of wages required by the contra</w:t>
      </w:r>
      <w:r w:rsidR="0050672D" w:rsidRPr="00DF6730">
        <w:rPr>
          <w:rFonts w:ascii="Cambria" w:eastAsia="Arial Unicode MS" w:hAnsi="Cambria" w:cstheme="minorHAnsi"/>
          <w:color w:val="000000"/>
          <w:spacing w:val="-8"/>
          <w:sz w:val="24"/>
          <w:szCs w:val="24"/>
        </w:rPr>
        <w:t xml:space="preserve">ct. In the event of </w:t>
      </w:r>
      <w:r w:rsidRPr="00DF6730">
        <w:rPr>
          <w:rFonts w:ascii="Cambria" w:eastAsia="Arial Unicode MS" w:hAnsi="Cambria" w:cstheme="minorHAnsi"/>
          <w:color w:val="000000"/>
          <w:spacing w:val="-8"/>
          <w:sz w:val="24"/>
          <w:szCs w:val="24"/>
        </w:rPr>
        <w:t>failure to pay any laborer or mechanic, including any apprentice, t</w:t>
      </w:r>
      <w:r w:rsidR="0050672D" w:rsidRPr="00DF6730">
        <w:rPr>
          <w:rFonts w:ascii="Cambria" w:eastAsia="Arial Unicode MS" w:hAnsi="Cambria" w:cstheme="minorHAnsi"/>
          <w:color w:val="000000"/>
          <w:spacing w:val="-8"/>
          <w:sz w:val="24"/>
          <w:szCs w:val="24"/>
        </w:rPr>
        <w:t xml:space="preserve">rainee, or helper, employed or </w:t>
      </w:r>
      <w:r w:rsidRPr="00DF6730">
        <w:rPr>
          <w:rFonts w:ascii="Cambria" w:eastAsia="Arial Unicode MS" w:hAnsi="Cambria" w:cstheme="minorHAnsi"/>
          <w:color w:val="000000"/>
          <w:spacing w:val="-8"/>
          <w:sz w:val="24"/>
          <w:szCs w:val="24"/>
        </w:rPr>
        <w:t>working on the site of the work, all or part of the wages required by t</w:t>
      </w:r>
      <w:r w:rsidR="0050672D" w:rsidRPr="00DF6730">
        <w:rPr>
          <w:rFonts w:ascii="Cambria" w:eastAsia="Arial Unicode MS" w:hAnsi="Cambria" w:cstheme="minorHAnsi"/>
          <w:color w:val="000000"/>
          <w:spacing w:val="-8"/>
          <w:sz w:val="24"/>
          <w:szCs w:val="24"/>
        </w:rPr>
        <w:t xml:space="preserve">he contract, the (Agency) may, </w:t>
      </w:r>
      <w:r w:rsidRPr="00DF6730">
        <w:rPr>
          <w:rFonts w:ascii="Cambria" w:eastAsia="Arial Unicode MS" w:hAnsi="Cambria" w:cstheme="minorHAnsi"/>
          <w:color w:val="000000"/>
          <w:spacing w:val="-8"/>
          <w:sz w:val="24"/>
          <w:szCs w:val="24"/>
        </w:rPr>
        <w:t>after written notice to the contractor, sponsor, applicant, or owner, take such action as may be necessary to cause the</w:t>
      </w:r>
      <w:r w:rsidR="0050672D" w:rsidRPr="00DF6730">
        <w:rPr>
          <w:rFonts w:ascii="Cambria" w:eastAsia="Arial Unicode MS" w:hAnsi="Cambria" w:cstheme="minorHAnsi"/>
          <w:color w:val="000000"/>
          <w:spacing w:val="-8"/>
          <w:sz w:val="24"/>
          <w:szCs w:val="24"/>
        </w:rPr>
        <w:t xml:space="preserve"> </w:t>
      </w:r>
      <w:r w:rsidRPr="00DF6730">
        <w:rPr>
          <w:rFonts w:ascii="Cambria" w:eastAsia="Arial Unicode MS" w:hAnsi="Cambria" w:cstheme="minorHAnsi"/>
          <w:color w:val="000000"/>
          <w:spacing w:val="-8"/>
          <w:sz w:val="24"/>
          <w:szCs w:val="24"/>
        </w:rPr>
        <w:t xml:space="preserve">suspension of any further payment, advance, or guarantee of funds until such violations have ceased. </w:t>
      </w:r>
    </w:p>
    <w:p w14:paraId="1AAF7510"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82AA860" w14:textId="0691BAE3" w:rsidR="008258E0" w:rsidRPr="00DF6730" w:rsidRDefault="008258E0" w:rsidP="003F6E7D">
      <w:pPr>
        <w:pStyle w:val="ListParagraph"/>
        <w:widowControl w:val="0"/>
        <w:numPr>
          <w:ilvl w:val="0"/>
          <w:numId w:val="34"/>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Payrolls and basic records. </w:t>
      </w:r>
    </w:p>
    <w:p w14:paraId="778A423D"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E1C166C" w14:textId="1B9628F1" w:rsidR="008258E0" w:rsidRPr="00DF6730" w:rsidRDefault="008258E0" w:rsidP="003F6E7D">
      <w:pPr>
        <w:pStyle w:val="ListParagraph"/>
        <w:widowControl w:val="0"/>
        <w:numPr>
          <w:ilvl w:val="0"/>
          <w:numId w:val="39"/>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Payrolls and basic records relating thereto shall be maintained by the c</w:t>
      </w:r>
      <w:r w:rsidR="00BB375F" w:rsidRPr="00DF6730">
        <w:rPr>
          <w:rFonts w:ascii="Cambria" w:eastAsia="Arial Unicode MS" w:hAnsi="Cambria" w:cstheme="minorHAnsi"/>
          <w:color w:val="000000"/>
          <w:spacing w:val="-8"/>
          <w:sz w:val="24"/>
          <w:szCs w:val="24"/>
        </w:rPr>
        <w:t xml:space="preserve">ontractor during the course of </w:t>
      </w:r>
      <w:r w:rsidRPr="00DF6730">
        <w:rPr>
          <w:rFonts w:ascii="Cambria" w:eastAsia="Arial Unicode MS" w:hAnsi="Cambria" w:cstheme="minorHAnsi"/>
          <w:color w:val="000000"/>
          <w:spacing w:val="-8"/>
          <w:sz w:val="24"/>
          <w:szCs w:val="24"/>
        </w:rPr>
        <w:t>the work and preserved for a period of three years thereafter for all lab</w:t>
      </w:r>
      <w:r w:rsidR="00BB375F" w:rsidRPr="00DF6730">
        <w:rPr>
          <w:rFonts w:ascii="Cambria" w:eastAsia="Arial Unicode MS" w:hAnsi="Cambria" w:cstheme="minorHAnsi"/>
          <w:color w:val="000000"/>
          <w:spacing w:val="-8"/>
          <w:sz w:val="24"/>
          <w:szCs w:val="24"/>
        </w:rPr>
        <w:t xml:space="preserve">orers and mechanics working at </w:t>
      </w:r>
      <w:r w:rsidRPr="00DF6730">
        <w:rPr>
          <w:rFonts w:ascii="Cambria" w:eastAsia="Arial Unicode MS" w:hAnsi="Cambria" w:cstheme="minorHAnsi"/>
          <w:color w:val="000000"/>
          <w:spacing w:val="-8"/>
          <w:sz w:val="24"/>
          <w:szCs w:val="24"/>
        </w:rPr>
        <w:t xml:space="preserve">the site of the work. Such records shall contain the name, address, and </w:t>
      </w:r>
      <w:r w:rsidR="00BB375F" w:rsidRPr="00DF6730">
        <w:rPr>
          <w:rFonts w:ascii="Cambria" w:eastAsia="Arial Unicode MS" w:hAnsi="Cambria" w:cstheme="minorHAnsi"/>
          <w:color w:val="000000"/>
          <w:spacing w:val="-8"/>
          <w:sz w:val="24"/>
          <w:szCs w:val="24"/>
        </w:rPr>
        <w:t xml:space="preserve">social security number of each </w:t>
      </w:r>
      <w:r w:rsidRPr="00DF6730">
        <w:rPr>
          <w:rFonts w:ascii="Cambria" w:eastAsia="Arial Unicode MS" w:hAnsi="Cambria" w:cstheme="minorHAnsi"/>
          <w:color w:val="000000"/>
          <w:spacing w:val="-8"/>
          <w:sz w:val="24"/>
          <w:szCs w:val="24"/>
        </w:rPr>
        <w:t>such worker, his or her correct classification, hourly rates of wages paid (in</w:t>
      </w:r>
      <w:r w:rsidR="00BB375F" w:rsidRPr="00DF6730">
        <w:rPr>
          <w:rFonts w:ascii="Cambria" w:eastAsia="Arial Unicode MS" w:hAnsi="Cambria" w:cstheme="minorHAnsi"/>
          <w:color w:val="000000"/>
          <w:spacing w:val="-8"/>
          <w:sz w:val="24"/>
          <w:szCs w:val="24"/>
        </w:rPr>
        <w:t xml:space="preserve">cluding rates of contributions </w:t>
      </w:r>
      <w:r w:rsidRPr="00DF6730">
        <w:rPr>
          <w:rFonts w:ascii="Cambria" w:eastAsia="Arial Unicode MS" w:hAnsi="Cambria" w:cstheme="minorHAnsi"/>
          <w:color w:val="000000"/>
          <w:spacing w:val="-8"/>
          <w:sz w:val="24"/>
          <w:szCs w:val="24"/>
        </w:rPr>
        <w:t>or costs anticipated for bona fide fringe benefits or cash equivalents thereof of the</w:t>
      </w:r>
      <w:r w:rsidR="00BB375F" w:rsidRPr="00DF6730">
        <w:rPr>
          <w:rFonts w:ascii="Cambria" w:eastAsia="Arial Unicode MS" w:hAnsi="Cambria" w:cstheme="minorHAnsi"/>
          <w:color w:val="000000"/>
          <w:spacing w:val="-8"/>
          <w:sz w:val="24"/>
          <w:szCs w:val="24"/>
        </w:rPr>
        <w:t xml:space="preserve"> types described in </w:t>
      </w:r>
      <w:r w:rsidRPr="00DF6730">
        <w:rPr>
          <w:rFonts w:ascii="Cambria" w:eastAsia="Arial Unicode MS" w:hAnsi="Cambria" w:cstheme="minorHAnsi"/>
          <w:color w:val="000000"/>
          <w:spacing w:val="-8"/>
          <w:sz w:val="24"/>
          <w:szCs w:val="24"/>
        </w:rPr>
        <w:t>section 1(b</w:t>
      </w:r>
      <w:proofErr w:type="gramStart"/>
      <w:r w:rsidRPr="00DF6730">
        <w:rPr>
          <w:rFonts w:ascii="Cambria" w:eastAsia="Arial Unicode MS" w:hAnsi="Cambria" w:cstheme="minorHAnsi"/>
          <w:color w:val="000000"/>
          <w:spacing w:val="-8"/>
          <w:sz w:val="24"/>
          <w:szCs w:val="24"/>
        </w:rPr>
        <w:t>)(</w:t>
      </w:r>
      <w:proofErr w:type="gramEnd"/>
      <w:r w:rsidRPr="00DF6730">
        <w:rPr>
          <w:rFonts w:ascii="Cambria" w:eastAsia="Arial Unicode MS" w:hAnsi="Cambria" w:cstheme="minorHAnsi"/>
          <w:color w:val="000000"/>
          <w:spacing w:val="-8"/>
          <w:sz w:val="24"/>
          <w:szCs w:val="24"/>
        </w:rPr>
        <w:t>2)(B) of the Davis-Bacon Act), daily and weekly number of</w:t>
      </w:r>
      <w:r w:rsidR="00BB375F" w:rsidRPr="00DF6730">
        <w:rPr>
          <w:rFonts w:ascii="Cambria" w:eastAsia="Arial Unicode MS" w:hAnsi="Cambria" w:cstheme="minorHAnsi"/>
          <w:color w:val="000000"/>
          <w:spacing w:val="-8"/>
          <w:sz w:val="24"/>
          <w:szCs w:val="24"/>
        </w:rPr>
        <w:t xml:space="preserve"> hours worked, deductions made </w:t>
      </w:r>
      <w:r w:rsidRPr="00DF6730">
        <w:rPr>
          <w:rFonts w:ascii="Cambria" w:eastAsia="Arial Unicode MS" w:hAnsi="Cambria" w:cstheme="minorHAnsi"/>
          <w:color w:val="000000"/>
          <w:spacing w:val="-8"/>
          <w:sz w:val="24"/>
          <w:szCs w:val="24"/>
        </w:rPr>
        <w:t>and actual wages paid. Whenever the Secretary of Labor has found under</w:t>
      </w:r>
      <w:r w:rsidR="00BB375F" w:rsidRPr="00DF6730">
        <w:rPr>
          <w:rFonts w:ascii="Cambria" w:eastAsia="Arial Unicode MS" w:hAnsi="Cambria" w:cstheme="minorHAnsi"/>
          <w:color w:val="000000"/>
          <w:spacing w:val="-8"/>
          <w:sz w:val="24"/>
          <w:szCs w:val="24"/>
        </w:rPr>
        <w:t xml:space="preserve"> 29 CFR 5.5(a)(1)(iv) that the </w:t>
      </w:r>
      <w:r w:rsidRPr="00DF6730">
        <w:rPr>
          <w:rFonts w:ascii="Cambria" w:eastAsia="Arial Unicode MS" w:hAnsi="Cambria" w:cstheme="minorHAnsi"/>
          <w:color w:val="000000"/>
          <w:spacing w:val="-8"/>
          <w:sz w:val="24"/>
          <w:szCs w:val="24"/>
        </w:rPr>
        <w:t>wages of any laborer or mechanic include the amount of any costs reaso</w:t>
      </w:r>
      <w:r w:rsidR="00BB375F" w:rsidRPr="00DF6730">
        <w:rPr>
          <w:rFonts w:ascii="Cambria" w:eastAsia="Arial Unicode MS" w:hAnsi="Cambria" w:cstheme="minorHAnsi"/>
          <w:color w:val="000000"/>
          <w:spacing w:val="-8"/>
          <w:sz w:val="24"/>
          <w:szCs w:val="24"/>
        </w:rPr>
        <w:t xml:space="preserve">nably anticipated in providing </w:t>
      </w:r>
      <w:r w:rsidRPr="00DF6730">
        <w:rPr>
          <w:rFonts w:ascii="Cambria" w:eastAsia="Arial Unicode MS" w:hAnsi="Cambria" w:cstheme="minorHAnsi"/>
          <w:color w:val="000000"/>
          <w:spacing w:val="-8"/>
          <w:sz w:val="24"/>
          <w:szCs w:val="24"/>
        </w:rPr>
        <w:t>benefits under a plan or program described in section 1(b)(2)(B) of the D</w:t>
      </w:r>
      <w:r w:rsidR="00BB375F" w:rsidRPr="00DF6730">
        <w:rPr>
          <w:rFonts w:ascii="Cambria" w:eastAsia="Arial Unicode MS" w:hAnsi="Cambria" w:cstheme="minorHAnsi"/>
          <w:color w:val="000000"/>
          <w:spacing w:val="-8"/>
          <w:sz w:val="24"/>
          <w:szCs w:val="24"/>
        </w:rPr>
        <w:t xml:space="preserve">avis-Bacon Act, the contractor </w:t>
      </w:r>
      <w:r w:rsidRPr="00DF6730">
        <w:rPr>
          <w:rFonts w:ascii="Cambria" w:eastAsia="Arial Unicode MS" w:hAnsi="Cambria" w:cstheme="minorHAnsi"/>
          <w:color w:val="000000"/>
          <w:spacing w:val="-8"/>
          <w:sz w:val="24"/>
          <w:szCs w:val="24"/>
        </w:rPr>
        <w:t>shall maintain records which show that the commitment to provide such benefits i</w:t>
      </w:r>
      <w:r w:rsidR="00BB375F" w:rsidRPr="00DF6730">
        <w:rPr>
          <w:rFonts w:ascii="Cambria" w:eastAsia="Arial Unicode MS" w:hAnsi="Cambria" w:cstheme="minorHAnsi"/>
          <w:color w:val="000000"/>
          <w:spacing w:val="-8"/>
          <w:sz w:val="24"/>
          <w:szCs w:val="24"/>
        </w:rPr>
        <w:t xml:space="preserve">s enforceable, that </w:t>
      </w:r>
      <w:r w:rsidRPr="00DF6730">
        <w:rPr>
          <w:rFonts w:ascii="Cambria" w:eastAsia="Arial Unicode MS" w:hAnsi="Cambria" w:cstheme="minorHAnsi"/>
          <w:color w:val="000000"/>
          <w:spacing w:val="-8"/>
          <w:sz w:val="24"/>
          <w:szCs w:val="24"/>
        </w:rPr>
        <w:t>the plan or program is financially responsible, and that the plan or pr</w:t>
      </w:r>
      <w:r w:rsidR="00BB375F" w:rsidRPr="00DF6730">
        <w:rPr>
          <w:rFonts w:ascii="Cambria" w:eastAsia="Arial Unicode MS" w:hAnsi="Cambria" w:cstheme="minorHAnsi"/>
          <w:color w:val="000000"/>
          <w:spacing w:val="-8"/>
          <w:sz w:val="24"/>
          <w:szCs w:val="24"/>
        </w:rPr>
        <w:t xml:space="preserve">ogram has been </w:t>
      </w:r>
      <w:r w:rsidR="00941DF6" w:rsidRPr="00DF6730">
        <w:rPr>
          <w:rFonts w:ascii="Cambria" w:eastAsia="Arial Unicode MS" w:hAnsi="Cambria" w:cstheme="minorHAnsi"/>
          <w:color w:val="000000"/>
          <w:spacing w:val="-8"/>
          <w:sz w:val="24"/>
          <w:szCs w:val="24"/>
        </w:rPr>
        <w:t>c</w:t>
      </w:r>
      <w:r w:rsidR="00BB375F" w:rsidRPr="00DF6730">
        <w:rPr>
          <w:rFonts w:ascii="Cambria" w:eastAsia="Arial Unicode MS" w:hAnsi="Cambria" w:cstheme="minorHAnsi"/>
          <w:color w:val="000000"/>
          <w:spacing w:val="-8"/>
          <w:sz w:val="24"/>
          <w:szCs w:val="24"/>
        </w:rPr>
        <w:t xml:space="preserve">ommunicated in </w:t>
      </w:r>
      <w:r w:rsidRPr="00DF6730">
        <w:rPr>
          <w:rFonts w:ascii="Cambria" w:eastAsia="Arial Unicode MS" w:hAnsi="Cambria" w:cstheme="minorHAnsi"/>
          <w:color w:val="000000"/>
          <w:spacing w:val="-8"/>
          <w:sz w:val="24"/>
          <w:szCs w:val="24"/>
        </w:rPr>
        <w:t>writing to the laborers or mechanics affected, and records which sho</w:t>
      </w:r>
      <w:r w:rsidR="00BB375F" w:rsidRPr="00DF6730">
        <w:rPr>
          <w:rFonts w:ascii="Cambria" w:eastAsia="Arial Unicode MS" w:hAnsi="Cambria" w:cstheme="minorHAnsi"/>
          <w:color w:val="000000"/>
          <w:spacing w:val="-8"/>
          <w:sz w:val="24"/>
          <w:szCs w:val="24"/>
        </w:rPr>
        <w:t xml:space="preserve">w the costs anticipated or the </w:t>
      </w:r>
      <w:r w:rsidRPr="00DF6730">
        <w:rPr>
          <w:rFonts w:ascii="Cambria" w:eastAsia="Arial Unicode MS" w:hAnsi="Cambria" w:cstheme="minorHAnsi"/>
          <w:color w:val="000000"/>
          <w:spacing w:val="-8"/>
          <w:sz w:val="24"/>
          <w:szCs w:val="24"/>
        </w:rPr>
        <w:t>actual cost incurred in providing such benefits. Contractors employing</w:t>
      </w:r>
      <w:r w:rsidR="00BB375F" w:rsidRPr="00DF6730">
        <w:rPr>
          <w:rFonts w:ascii="Cambria" w:eastAsia="Arial Unicode MS" w:hAnsi="Cambria" w:cstheme="minorHAnsi"/>
          <w:color w:val="000000"/>
          <w:spacing w:val="-8"/>
          <w:sz w:val="24"/>
          <w:szCs w:val="24"/>
        </w:rPr>
        <w:t xml:space="preserve"> apprentices or trainees under </w:t>
      </w:r>
      <w:r w:rsidRPr="00DF6730">
        <w:rPr>
          <w:rFonts w:ascii="Cambria" w:eastAsia="Arial Unicode MS" w:hAnsi="Cambria" w:cstheme="minorHAnsi"/>
          <w:color w:val="000000"/>
          <w:spacing w:val="-8"/>
          <w:sz w:val="24"/>
          <w:szCs w:val="24"/>
        </w:rPr>
        <w:t xml:space="preserve">approved programs shall maintain written evidence of the registration of apprenticeship programs and certification of trainee programs, the registration of the apprentices and trainees, and the ratios and wage rates prescribed in the applicable programs. </w:t>
      </w:r>
    </w:p>
    <w:p w14:paraId="7B91145A"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7C6AFD1" w14:textId="0A9FAB18" w:rsidR="008258E0" w:rsidRPr="00DF6730" w:rsidRDefault="00DF6730" w:rsidP="003F6E7D">
      <w:pPr>
        <w:pStyle w:val="ListParagraph"/>
        <w:widowControl w:val="0"/>
        <w:numPr>
          <w:ilvl w:val="0"/>
          <w:numId w:val="39"/>
        </w:numPr>
        <w:autoSpaceDE w:val="0"/>
        <w:autoSpaceDN w:val="0"/>
        <w:adjustRightInd w:val="0"/>
        <w:ind w:hanging="450"/>
        <w:rPr>
          <w:rFonts w:ascii="Cambria" w:eastAsia="Arial Unicode MS" w:hAnsi="Cambria" w:cstheme="minorHAnsi"/>
          <w:color w:val="000000"/>
          <w:spacing w:val="-8"/>
          <w:sz w:val="24"/>
          <w:szCs w:val="24"/>
        </w:rPr>
      </w:pPr>
      <w:r>
        <w:rPr>
          <w:rFonts w:ascii="Cambria" w:eastAsia="Arial Unicode MS" w:hAnsi="Cambria" w:cstheme="minorHAnsi"/>
          <w:color w:val="000000"/>
          <w:spacing w:val="-8"/>
          <w:sz w:val="24"/>
          <w:szCs w:val="24"/>
        </w:rPr>
        <w:t xml:space="preserve">(A) </w:t>
      </w:r>
      <w:r w:rsidR="008258E0" w:rsidRPr="00DF6730">
        <w:rPr>
          <w:rFonts w:ascii="Cambria" w:eastAsia="Arial Unicode MS" w:hAnsi="Cambria" w:cstheme="minorHAnsi"/>
          <w:color w:val="000000"/>
          <w:spacing w:val="-8"/>
          <w:sz w:val="24"/>
          <w:szCs w:val="24"/>
        </w:rPr>
        <w:t>The contractor shall submit weekly, for each week in which any</w:t>
      </w:r>
      <w:r w:rsidR="005F3399" w:rsidRPr="00DF6730">
        <w:rPr>
          <w:rFonts w:ascii="Cambria" w:eastAsia="Arial Unicode MS" w:hAnsi="Cambria" w:cstheme="minorHAnsi"/>
          <w:color w:val="000000"/>
          <w:spacing w:val="-8"/>
          <w:sz w:val="24"/>
          <w:szCs w:val="24"/>
        </w:rPr>
        <w:t xml:space="preserve"> contract work is performed, a </w:t>
      </w:r>
      <w:r w:rsidR="008258E0" w:rsidRPr="00DF6730">
        <w:rPr>
          <w:rFonts w:ascii="Cambria" w:eastAsia="Arial Unicode MS" w:hAnsi="Cambria" w:cstheme="minorHAnsi"/>
          <w:color w:val="000000"/>
          <w:spacing w:val="-8"/>
          <w:sz w:val="24"/>
          <w:szCs w:val="24"/>
        </w:rPr>
        <w:t>copy of all payrolls to the sub recipient, that is, the entity that receives th</w:t>
      </w:r>
      <w:r w:rsidR="005F3399" w:rsidRPr="00DF6730">
        <w:rPr>
          <w:rFonts w:ascii="Cambria" w:eastAsia="Arial Unicode MS" w:hAnsi="Cambria" w:cstheme="minorHAnsi"/>
          <w:color w:val="000000"/>
          <w:spacing w:val="-8"/>
          <w:sz w:val="24"/>
          <w:szCs w:val="24"/>
        </w:rPr>
        <w:t xml:space="preserve">e sub-grant or loan from the </w:t>
      </w:r>
      <w:r w:rsidR="008258E0" w:rsidRPr="00DF6730">
        <w:rPr>
          <w:rFonts w:ascii="Cambria" w:eastAsia="Arial Unicode MS" w:hAnsi="Cambria" w:cstheme="minorHAnsi"/>
          <w:color w:val="000000"/>
          <w:spacing w:val="-8"/>
          <w:sz w:val="24"/>
          <w:szCs w:val="24"/>
        </w:rPr>
        <w:t>State capitalization grant recipient.  Such documentation shall be ava</w:t>
      </w:r>
      <w:r w:rsidR="005F3399" w:rsidRPr="00DF6730">
        <w:rPr>
          <w:rFonts w:ascii="Cambria" w:eastAsia="Arial Unicode MS" w:hAnsi="Cambria" w:cstheme="minorHAnsi"/>
          <w:color w:val="000000"/>
          <w:spacing w:val="-8"/>
          <w:sz w:val="24"/>
          <w:szCs w:val="24"/>
        </w:rPr>
        <w:t xml:space="preserve">ilable on request of the State </w:t>
      </w:r>
      <w:r w:rsidR="008258E0" w:rsidRPr="00DF6730">
        <w:rPr>
          <w:rFonts w:ascii="Cambria" w:eastAsia="Arial Unicode MS" w:hAnsi="Cambria" w:cstheme="minorHAnsi"/>
          <w:color w:val="000000"/>
          <w:spacing w:val="-8"/>
          <w:sz w:val="24"/>
          <w:szCs w:val="24"/>
        </w:rPr>
        <w:t>recipient or EPA. As to each payroll copy received, the sub recipient shal</w:t>
      </w:r>
      <w:r w:rsidR="005F3399" w:rsidRPr="00DF6730">
        <w:rPr>
          <w:rFonts w:ascii="Cambria" w:eastAsia="Arial Unicode MS" w:hAnsi="Cambria" w:cstheme="minorHAnsi"/>
          <w:color w:val="000000"/>
          <w:spacing w:val="-8"/>
          <w:sz w:val="24"/>
          <w:szCs w:val="24"/>
        </w:rPr>
        <w:t xml:space="preserve">l provide written confirmation </w:t>
      </w:r>
      <w:r w:rsidR="008258E0" w:rsidRPr="00DF6730">
        <w:rPr>
          <w:rFonts w:ascii="Cambria" w:eastAsia="Arial Unicode MS" w:hAnsi="Cambria" w:cstheme="minorHAnsi"/>
          <w:color w:val="000000"/>
          <w:spacing w:val="-8"/>
          <w:sz w:val="24"/>
          <w:szCs w:val="24"/>
        </w:rPr>
        <w:t>in a form satisfactory to the State indicating whether or not the pro</w:t>
      </w:r>
      <w:r w:rsidR="005F3399" w:rsidRPr="00DF6730">
        <w:rPr>
          <w:rFonts w:ascii="Cambria" w:eastAsia="Arial Unicode MS" w:hAnsi="Cambria" w:cstheme="minorHAnsi"/>
          <w:color w:val="000000"/>
          <w:spacing w:val="-8"/>
          <w:sz w:val="24"/>
          <w:szCs w:val="24"/>
        </w:rPr>
        <w:t xml:space="preserve">ject is in compliance with the </w:t>
      </w:r>
      <w:r w:rsidR="008258E0" w:rsidRPr="00DF6730">
        <w:rPr>
          <w:rFonts w:ascii="Cambria" w:eastAsia="Arial Unicode MS" w:hAnsi="Cambria" w:cstheme="minorHAnsi"/>
          <w:color w:val="000000"/>
          <w:spacing w:val="-8"/>
          <w:sz w:val="24"/>
          <w:szCs w:val="24"/>
        </w:rPr>
        <w:t>requirements of 29 CFR 5.5(a)(1) based on the most recent payroll copi</w:t>
      </w:r>
      <w:r w:rsidR="005F3399" w:rsidRPr="00DF6730">
        <w:rPr>
          <w:rFonts w:ascii="Cambria" w:eastAsia="Arial Unicode MS" w:hAnsi="Cambria" w:cstheme="minorHAnsi"/>
          <w:color w:val="000000"/>
          <w:spacing w:val="-8"/>
          <w:sz w:val="24"/>
          <w:szCs w:val="24"/>
        </w:rPr>
        <w:t xml:space="preserve">es for the specified week. The </w:t>
      </w:r>
      <w:r w:rsidR="008258E0" w:rsidRPr="00DF6730">
        <w:rPr>
          <w:rFonts w:ascii="Cambria" w:eastAsia="Arial Unicode MS" w:hAnsi="Cambria" w:cstheme="minorHAnsi"/>
          <w:color w:val="000000"/>
          <w:spacing w:val="-8"/>
          <w:sz w:val="24"/>
          <w:szCs w:val="24"/>
        </w:rPr>
        <w:t>payrolls shall set out accurately and completely all of the information r</w:t>
      </w:r>
      <w:r w:rsidR="005F3399" w:rsidRPr="00DF6730">
        <w:rPr>
          <w:rFonts w:ascii="Cambria" w:eastAsia="Arial Unicode MS" w:hAnsi="Cambria" w:cstheme="minorHAnsi"/>
          <w:color w:val="000000"/>
          <w:spacing w:val="-8"/>
          <w:sz w:val="24"/>
          <w:szCs w:val="24"/>
        </w:rPr>
        <w:t xml:space="preserve">equired to be maintained under </w:t>
      </w:r>
      <w:r w:rsidR="008258E0" w:rsidRPr="00DF6730">
        <w:rPr>
          <w:rFonts w:ascii="Cambria" w:eastAsia="Arial Unicode MS" w:hAnsi="Cambria" w:cstheme="minorHAnsi"/>
          <w:color w:val="000000"/>
          <w:spacing w:val="-8"/>
          <w:sz w:val="24"/>
          <w:szCs w:val="24"/>
        </w:rPr>
        <w:t>29 CFR 5.5(a)(3)(</w:t>
      </w:r>
      <w:proofErr w:type="spellStart"/>
      <w:r w:rsidR="008258E0" w:rsidRPr="00DF6730">
        <w:rPr>
          <w:rFonts w:ascii="Cambria" w:eastAsia="Arial Unicode MS" w:hAnsi="Cambria" w:cstheme="minorHAnsi"/>
          <w:color w:val="000000"/>
          <w:spacing w:val="-8"/>
          <w:sz w:val="24"/>
          <w:szCs w:val="24"/>
        </w:rPr>
        <w:t>i</w:t>
      </w:r>
      <w:proofErr w:type="spellEnd"/>
      <w:r w:rsidR="008258E0" w:rsidRPr="00DF6730">
        <w:rPr>
          <w:rFonts w:ascii="Cambria" w:eastAsia="Arial Unicode MS" w:hAnsi="Cambria" w:cstheme="minorHAnsi"/>
          <w:color w:val="000000"/>
          <w:spacing w:val="-8"/>
          <w:sz w:val="24"/>
          <w:szCs w:val="24"/>
        </w:rPr>
        <w:t>), except that full social security numbers and home add</w:t>
      </w:r>
      <w:r w:rsidR="005F3399" w:rsidRPr="00DF6730">
        <w:rPr>
          <w:rFonts w:ascii="Cambria" w:eastAsia="Arial Unicode MS" w:hAnsi="Cambria" w:cstheme="minorHAnsi"/>
          <w:color w:val="000000"/>
          <w:spacing w:val="-8"/>
          <w:sz w:val="24"/>
          <w:szCs w:val="24"/>
        </w:rPr>
        <w:t xml:space="preserve">resses shall not be included on </w:t>
      </w:r>
      <w:r w:rsidR="008258E0" w:rsidRPr="00DF6730">
        <w:rPr>
          <w:rFonts w:ascii="Cambria" w:eastAsia="Arial Unicode MS" w:hAnsi="Cambria" w:cstheme="minorHAnsi"/>
          <w:color w:val="000000"/>
          <w:spacing w:val="-8"/>
          <w:sz w:val="24"/>
          <w:szCs w:val="24"/>
        </w:rPr>
        <w:t>the weekly payrolls.  Instead the payrolls shall only need to include an i</w:t>
      </w:r>
      <w:r w:rsidR="005F3399" w:rsidRPr="00DF6730">
        <w:rPr>
          <w:rFonts w:ascii="Cambria" w:eastAsia="Arial Unicode MS" w:hAnsi="Cambria" w:cstheme="minorHAnsi"/>
          <w:color w:val="000000"/>
          <w:spacing w:val="-8"/>
          <w:sz w:val="24"/>
          <w:szCs w:val="24"/>
        </w:rPr>
        <w:t xml:space="preserve">ndividually identifying number </w:t>
      </w:r>
      <w:r w:rsidR="008258E0" w:rsidRPr="00DF6730">
        <w:rPr>
          <w:rFonts w:ascii="Cambria" w:eastAsia="Arial Unicode MS" w:hAnsi="Cambria" w:cstheme="minorHAnsi"/>
          <w:color w:val="000000"/>
          <w:spacing w:val="-8"/>
          <w:sz w:val="24"/>
          <w:szCs w:val="24"/>
        </w:rPr>
        <w:t xml:space="preserve">for each employee (e.g., the last four digits of the employee's social </w:t>
      </w:r>
      <w:r w:rsidR="005F3399" w:rsidRPr="00DF6730">
        <w:rPr>
          <w:rFonts w:ascii="Cambria" w:eastAsia="Arial Unicode MS" w:hAnsi="Cambria" w:cstheme="minorHAnsi"/>
          <w:color w:val="000000"/>
          <w:spacing w:val="-8"/>
          <w:sz w:val="24"/>
          <w:szCs w:val="24"/>
        </w:rPr>
        <w:t xml:space="preserve">security number). The required </w:t>
      </w:r>
      <w:r w:rsidR="008258E0" w:rsidRPr="00DF6730">
        <w:rPr>
          <w:rFonts w:ascii="Cambria" w:eastAsia="Arial Unicode MS" w:hAnsi="Cambria" w:cstheme="minorHAnsi"/>
          <w:color w:val="000000"/>
          <w:spacing w:val="-8"/>
          <w:sz w:val="24"/>
          <w:szCs w:val="24"/>
        </w:rPr>
        <w:t xml:space="preserve">weekly payroll </w:t>
      </w:r>
      <w:r w:rsidR="008258E0" w:rsidRPr="00DF6730">
        <w:rPr>
          <w:rFonts w:ascii="Cambria" w:eastAsia="Arial Unicode MS" w:hAnsi="Cambria" w:cstheme="minorHAnsi"/>
          <w:color w:val="000000"/>
          <w:spacing w:val="-8"/>
          <w:sz w:val="24"/>
          <w:szCs w:val="24"/>
        </w:rPr>
        <w:lastRenderedPageBreak/>
        <w:t>information may be submitted in any form desired. Opt</w:t>
      </w:r>
      <w:r w:rsidR="005F3399" w:rsidRPr="00DF6730">
        <w:rPr>
          <w:rFonts w:ascii="Cambria" w:eastAsia="Arial Unicode MS" w:hAnsi="Cambria" w:cstheme="minorHAnsi"/>
          <w:color w:val="000000"/>
          <w:spacing w:val="-8"/>
          <w:sz w:val="24"/>
          <w:szCs w:val="24"/>
        </w:rPr>
        <w:t xml:space="preserve">ional Form WH-347 is available </w:t>
      </w:r>
      <w:r w:rsidR="008258E0" w:rsidRPr="00DF6730">
        <w:rPr>
          <w:rFonts w:ascii="Cambria" w:eastAsia="Arial Unicode MS" w:hAnsi="Cambria" w:cstheme="minorHAnsi"/>
          <w:color w:val="000000"/>
          <w:spacing w:val="-8"/>
          <w:sz w:val="24"/>
          <w:szCs w:val="24"/>
        </w:rPr>
        <w:t>for this purpose from the Wage</w:t>
      </w:r>
      <w:r w:rsidR="005F3399" w:rsidRPr="00DF6730">
        <w:rPr>
          <w:rFonts w:ascii="Cambria" w:eastAsia="Arial Unicode MS" w:hAnsi="Cambria" w:cstheme="minorHAnsi"/>
          <w:color w:val="000000"/>
          <w:spacing w:val="-8"/>
          <w:sz w:val="24"/>
          <w:szCs w:val="24"/>
        </w:rPr>
        <w:t xml:space="preserve"> and Hour Division Web site at </w:t>
      </w:r>
      <w:hyperlink r:id="rId23" w:history="1">
        <w:r w:rsidR="008258E0" w:rsidRPr="00DF6730">
          <w:rPr>
            <w:rStyle w:val="Hyperlink"/>
            <w:rFonts w:ascii="Cambria" w:eastAsia="Arial Unicode MS" w:hAnsi="Cambria" w:cstheme="minorHAnsi"/>
            <w:color w:val="0066FF"/>
            <w:spacing w:val="-8"/>
            <w:sz w:val="24"/>
            <w:szCs w:val="24"/>
          </w:rPr>
          <w:t>http://www.dol.gov/whd/forms/wh347instr.htm</w:t>
        </w:r>
      </w:hyperlink>
      <w:r w:rsidR="008258E0" w:rsidRPr="00DF6730">
        <w:rPr>
          <w:rFonts w:ascii="Cambria" w:eastAsia="Arial Unicode MS" w:hAnsi="Cambria" w:cstheme="minorHAnsi"/>
          <w:color w:val="000000"/>
          <w:spacing w:val="-8"/>
          <w:sz w:val="24"/>
          <w:szCs w:val="24"/>
        </w:rPr>
        <w:t xml:space="preserve"> or its successor</w:t>
      </w:r>
      <w:r w:rsidR="005F3399" w:rsidRPr="00DF6730">
        <w:rPr>
          <w:rFonts w:ascii="Cambria" w:eastAsia="Arial Unicode MS" w:hAnsi="Cambria" w:cstheme="minorHAnsi"/>
          <w:color w:val="000000"/>
          <w:spacing w:val="-8"/>
          <w:sz w:val="24"/>
          <w:szCs w:val="24"/>
        </w:rPr>
        <w:t xml:space="preserve"> site. The prime contractor is </w:t>
      </w:r>
      <w:r w:rsidR="008258E0" w:rsidRPr="00DF6730">
        <w:rPr>
          <w:rFonts w:ascii="Cambria" w:eastAsia="Arial Unicode MS" w:hAnsi="Cambria" w:cstheme="minorHAnsi"/>
          <w:color w:val="000000"/>
          <w:spacing w:val="-8"/>
          <w:sz w:val="24"/>
          <w:szCs w:val="24"/>
        </w:rPr>
        <w:t>responsible for the submission of copies of payrolls by all s</w:t>
      </w:r>
      <w:r w:rsidR="005F3399" w:rsidRPr="00DF6730">
        <w:rPr>
          <w:rFonts w:ascii="Cambria" w:eastAsia="Arial Unicode MS" w:hAnsi="Cambria" w:cstheme="minorHAnsi"/>
          <w:color w:val="000000"/>
          <w:spacing w:val="-8"/>
          <w:sz w:val="24"/>
          <w:szCs w:val="24"/>
        </w:rPr>
        <w:t xml:space="preserve">ubcontractors. Contractors and </w:t>
      </w:r>
      <w:r w:rsidR="008258E0" w:rsidRPr="00DF6730">
        <w:rPr>
          <w:rFonts w:ascii="Cambria" w:eastAsia="Arial Unicode MS" w:hAnsi="Cambria" w:cstheme="minorHAnsi"/>
          <w:color w:val="000000"/>
          <w:spacing w:val="-8"/>
          <w:sz w:val="24"/>
          <w:szCs w:val="24"/>
        </w:rPr>
        <w:t>subcontractors shall maintain the full social security number and c</w:t>
      </w:r>
      <w:r w:rsidR="005F3399" w:rsidRPr="00DF6730">
        <w:rPr>
          <w:rFonts w:ascii="Cambria" w:eastAsia="Arial Unicode MS" w:hAnsi="Cambria" w:cstheme="minorHAnsi"/>
          <w:color w:val="000000"/>
          <w:spacing w:val="-8"/>
          <w:sz w:val="24"/>
          <w:szCs w:val="24"/>
        </w:rPr>
        <w:t xml:space="preserve">urrent address of each covered </w:t>
      </w:r>
      <w:r w:rsidR="008258E0" w:rsidRPr="00DF6730">
        <w:rPr>
          <w:rFonts w:ascii="Cambria" w:eastAsia="Arial Unicode MS" w:hAnsi="Cambria" w:cstheme="minorHAnsi"/>
          <w:color w:val="000000"/>
          <w:spacing w:val="-8"/>
          <w:sz w:val="24"/>
          <w:szCs w:val="24"/>
        </w:rPr>
        <w:t>worker, and shall provide them upon request to the sub recipient(s) for tr</w:t>
      </w:r>
      <w:r w:rsidR="005F3399" w:rsidRPr="00DF6730">
        <w:rPr>
          <w:rFonts w:ascii="Cambria" w:eastAsia="Arial Unicode MS" w:hAnsi="Cambria" w:cstheme="minorHAnsi"/>
          <w:color w:val="000000"/>
          <w:spacing w:val="-8"/>
          <w:sz w:val="24"/>
          <w:szCs w:val="24"/>
        </w:rPr>
        <w:t xml:space="preserve">ansmission to the State or EPA </w:t>
      </w:r>
      <w:r w:rsidR="008258E0" w:rsidRPr="00DF6730">
        <w:rPr>
          <w:rFonts w:ascii="Cambria" w:eastAsia="Arial Unicode MS" w:hAnsi="Cambria" w:cstheme="minorHAnsi"/>
          <w:color w:val="000000"/>
          <w:spacing w:val="-8"/>
          <w:sz w:val="24"/>
          <w:szCs w:val="24"/>
        </w:rPr>
        <w:t xml:space="preserve">if </w:t>
      </w:r>
      <w:r w:rsidR="00941DF6" w:rsidRPr="00DF6730">
        <w:rPr>
          <w:rFonts w:ascii="Cambria" w:eastAsia="Arial Unicode MS" w:hAnsi="Cambria" w:cstheme="minorHAnsi"/>
          <w:color w:val="000000"/>
          <w:spacing w:val="-8"/>
          <w:sz w:val="24"/>
          <w:szCs w:val="24"/>
        </w:rPr>
        <w:t>r</w:t>
      </w:r>
      <w:r w:rsidR="008258E0" w:rsidRPr="00DF6730">
        <w:rPr>
          <w:rFonts w:ascii="Cambria" w:eastAsia="Arial Unicode MS" w:hAnsi="Cambria" w:cstheme="minorHAnsi"/>
          <w:color w:val="000000"/>
          <w:spacing w:val="-8"/>
          <w:sz w:val="24"/>
          <w:szCs w:val="24"/>
        </w:rPr>
        <w:t>equested by EPA, the State, the contractor, or the Wage and Hour</w:t>
      </w:r>
      <w:r w:rsidR="005F3399" w:rsidRPr="00DF6730">
        <w:rPr>
          <w:rFonts w:ascii="Cambria" w:eastAsia="Arial Unicode MS" w:hAnsi="Cambria" w:cstheme="minorHAnsi"/>
          <w:color w:val="000000"/>
          <w:spacing w:val="-8"/>
          <w:sz w:val="24"/>
          <w:szCs w:val="24"/>
        </w:rPr>
        <w:t xml:space="preserve"> Division of the Department of </w:t>
      </w:r>
      <w:r w:rsidR="008258E0" w:rsidRPr="00DF6730">
        <w:rPr>
          <w:rFonts w:ascii="Cambria" w:eastAsia="Arial Unicode MS" w:hAnsi="Cambria" w:cstheme="minorHAnsi"/>
          <w:color w:val="000000"/>
          <w:spacing w:val="-8"/>
          <w:sz w:val="24"/>
          <w:szCs w:val="24"/>
        </w:rPr>
        <w:t>Labor for purposes of an investigation or audit of compliance with preva</w:t>
      </w:r>
      <w:r w:rsidR="005F3399" w:rsidRPr="00DF6730">
        <w:rPr>
          <w:rFonts w:ascii="Cambria" w:eastAsia="Arial Unicode MS" w:hAnsi="Cambria" w:cstheme="minorHAnsi"/>
          <w:color w:val="000000"/>
          <w:spacing w:val="-8"/>
          <w:sz w:val="24"/>
          <w:szCs w:val="24"/>
        </w:rPr>
        <w:t xml:space="preserve">iling wage requirements. It is </w:t>
      </w:r>
      <w:r w:rsidR="008258E0" w:rsidRPr="00DF6730">
        <w:rPr>
          <w:rFonts w:ascii="Cambria" w:eastAsia="Arial Unicode MS" w:hAnsi="Cambria" w:cstheme="minorHAnsi"/>
          <w:color w:val="000000"/>
          <w:spacing w:val="-8"/>
          <w:sz w:val="24"/>
          <w:szCs w:val="24"/>
        </w:rPr>
        <w:t>not a violation of this section for a prime contractor to require a subcontractor to provide addresses and social security numbers to the prime contractor for its own records</w:t>
      </w:r>
      <w:r w:rsidR="005F3399" w:rsidRPr="00DF6730">
        <w:rPr>
          <w:rFonts w:ascii="Cambria" w:eastAsia="Arial Unicode MS" w:hAnsi="Cambria" w:cstheme="minorHAnsi"/>
          <w:color w:val="000000"/>
          <w:spacing w:val="-8"/>
          <w:sz w:val="24"/>
          <w:szCs w:val="24"/>
        </w:rPr>
        <w:t xml:space="preserve">, without weekly submission to </w:t>
      </w:r>
      <w:r w:rsidR="008258E0" w:rsidRPr="00DF6730">
        <w:rPr>
          <w:rFonts w:ascii="Cambria" w:eastAsia="Arial Unicode MS" w:hAnsi="Cambria" w:cstheme="minorHAnsi"/>
          <w:color w:val="000000"/>
          <w:spacing w:val="-8"/>
          <w:sz w:val="24"/>
          <w:szCs w:val="24"/>
        </w:rPr>
        <w:t xml:space="preserve">the sub recipient(s). </w:t>
      </w:r>
    </w:p>
    <w:p w14:paraId="6C53A6C9"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0326042" w14:textId="6F769A0B" w:rsidR="008258E0" w:rsidRPr="00DF6730" w:rsidRDefault="008258E0" w:rsidP="003F6E7D">
      <w:pPr>
        <w:pStyle w:val="ListParagraph"/>
        <w:widowControl w:val="0"/>
        <w:numPr>
          <w:ilvl w:val="0"/>
          <w:numId w:val="41"/>
        </w:numPr>
        <w:autoSpaceDE w:val="0"/>
        <w:autoSpaceDN w:val="0"/>
        <w:adjustRightInd w:val="0"/>
        <w:ind w:firstLine="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Each payroll submitted shall be accompanied by a "Statement</w:t>
      </w:r>
      <w:r w:rsidR="00471A42" w:rsidRPr="00DF6730">
        <w:rPr>
          <w:rFonts w:ascii="Cambria" w:eastAsia="Arial Unicode MS" w:hAnsi="Cambria" w:cstheme="minorHAnsi"/>
          <w:color w:val="000000"/>
          <w:spacing w:val="-8"/>
          <w:sz w:val="24"/>
          <w:szCs w:val="24"/>
        </w:rPr>
        <w:t xml:space="preserve"> of Compliance," signed by the </w:t>
      </w:r>
      <w:r w:rsidRPr="00DF6730">
        <w:rPr>
          <w:rFonts w:ascii="Cambria" w:eastAsia="Arial Unicode MS" w:hAnsi="Cambria" w:cstheme="minorHAnsi"/>
          <w:color w:val="000000"/>
          <w:spacing w:val="-8"/>
          <w:sz w:val="24"/>
          <w:szCs w:val="24"/>
        </w:rPr>
        <w:t xml:space="preserve">contractor or subcontractor or his or her agent who pays or supervises the payment of the persons employed under the contract and shall certify the following: </w:t>
      </w:r>
    </w:p>
    <w:p w14:paraId="07A3ABE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AF87ECE" w14:textId="34773003" w:rsidR="008258E0" w:rsidRPr="00DF6730" w:rsidRDefault="008258E0" w:rsidP="003F6E7D">
      <w:pPr>
        <w:pStyle w:val="ListParagraph"/>
        <w:widowControl w:val="0"/>
        <w:numPr>
          <w:ilvl w:val="0"/>
          <w:numId w:val="42"/>
        </w:numPr>
        <w:autoSpaceDE w:val="0"/>
        <w:autoSpaceDN w:val="0"/>
        <w:adjustRightInd w:val="0"/>
        <w:ind w:left="153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That the payroll for the payroll period contains the information required to be provided under § 5.5 (a)(3)(ii) of Regulations, 29 CFR part 5, the appropriate information is being maintained under § 5.5 (a)(3)(</w:t>
      </w:r>
      <w:proofErr w:type="spellStart"/>
      <w:r w:rsidRPr="00DF6730">
        <w:rPr>
          <w:rFonts w:ascii="Cambria" w:eastAsia="Arial Unicode MS" w:hAnsi="Cambria" w:cstheme="minorHAnsi"/>
          <w:color w:val="000000"/>
          <w:spacing w:val="-8"/>
          <w:sz w:val="24"/>
          <w:szCs w:val="24"/>
        </w:rPr>
        <w:t>i</w:t>
      </w:r>
      <w:proofErr w:type="spellEnd"/>
      <w:r w:rsidRPr="00DF6730">
        <w:rPr>
          <w:rFonts w:ascii="Cambria" w:eastAsia="Arial Unicode MS" w:hAnsi="Cambria" w:cstheme="minorHAnsi"/>
          <w:color w:val="000000"/>
          <w:spacing w:val="-8"/>
          <w:sz w:val="24"/>
          <w:szCs w:val="24"/>
        </w:rPr>
        <w:t xml:space="preserve">) of Regulations, 29 CFR part 5, and that such information is correct and complete; </w:t>
      </w:r>
    </w:p>
    <w:p w14:paraId="4A2566B3" w14:textId="77777777" w:rsidR="002D2664" w:rsidRPr="00DA772D" w:rsidRDefault="002D2664"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7E1ADE8" w14:textId="2C049F3A" w:rsidR="008258E0" w:rsidRPr="00DF6730" w:rsidRDefault="008258E0" w:rsidP="003F6E7D">
      <w:pPr>
        <w:pStyle w:val="ListParagraph"/>
        <w:widowControl w:val="0"/>
        <w:numPr>
          <w:ilvl w:val="0"/>
          <w:numId w:val="42"/>
        </w:numPr>
        <w:autoSpaceDE w:val="0"/>
        <w:autoSpaceDN w:val="0"/>
        <w:adjustRightInd w:val="0"/>
        <w:ind w:left="153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14:paraId="47D95EB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9129C17" w14:textId="0F979D7C" w:rsidR="008258E0" w:rsidRPr="00DF6730" w:rsidRDefault="008258E0" w:rsidP="003F6E7D">
      <w:pPr>
        <w:pStyle w:val="ListParagraph"/>
        <w:widowControl w:val="0"/>
        <w:numPr>
          <w:ilvl w:val="0"/>
          <w:numId w:val="42"/>
        </w:numPr>
        <w:autoSpaceDE w:val="0"/>
        <w:autoSpaceDN w:val="0"/>
        <w:adjustRightInd w:val="0"/>
        <w:ind w:left="153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That each laborer or mechanic has been paid not less than the ap</w:t>
      </w:r>
      <w:r w:rsidR="00AF69E7" w:rsidRPr="00DF6730">
        <w:rPr>
          <w:rFonts w:ascii="Cambria" w:eastAsia="Arial Unicode MS" w:hAnsi="Cambria" w:cstheme="minorHAnsi"/>
          <w:color w:val="000000"/>
          <w:spacing w:val="-8"/>
          <w:sz w:val="24"/>
          <w:szCs w:val="24"/>
        </w:rPr>
        <w:t xml:space="preserve">plicable wage rates and fringe </w:t>
      </w:r>
      <w:r w:rsidRPr="00DF6730">
        <w:rPr>
          <w:rFonts w:ascii="Cambria" w:eastAsia="Arial Unicode MS" w:hAnsi="Cambria" w:cstheme="minorHAnsi"/>
          <w:color w:val="000000"/>
          <w:spacing w:val="-8"/>
          <w:sz w:val="24"/>
          <w:szCs w:val="24"/>
        </w:rPr>
        <w:t xml:space="preserve">benefits or cash equivalents for the classification of work performed, as specified in the applicable wage determination incorporated into the contract. </w:t>
      </w:r>
    </w:p>
    <w:p w14:paraId="59FB1EDB" w14:textId="77777777" w:rsidR="00AF69E7" w:rsidRPr="00DA772D" w:rsidRDefault="00AF69E7"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1DBA52F" w14:textId="07D0BC30" w:rsidR="008258E0" w:rsidRPr="00DF6730" w:rsidRDefault="008258E0" w:rsidP="003F6E7D">
      <w:pPr>
        <w:pStyle w:val="ListParagraph"/>
        <w:widowControl w:val="0"/>
        <w:numPr>
          <w:ilvl w:val="0"/>
          <w:numId w:val="41"/>
        </w:numPr>
        <w:autoSpaceDE w:val="0"/>
        <w:autoSpaceDN w:val="0"/>
        <w:adjustRightInd w:val="0"/>
        <w:ind w:firstLine="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The weekly submission of a properly executed certification set forth on the reverse side of Optional Form WH-347 shall satisfy the requirement for submission of the "Statement of Compliance" required by paragraph (a)(3)(ii)(B) of this section. </w:t>
      </w:r>
    </w:p>
    <w:p w14:paraId="325CA596" w14:textId="77777777" w:rsidR="00AF69E7" w:rsidRPr="00DA772D" w:rsidRDefault="00AF69E7"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ED37820" w14:textId="0C209DE2" w:rsidR="008258E0" w:rsidRPr="00DF6730" w:rsidRDefault="008258E0" w:rsidP="003F6E7D">
      <w:pPr>
        <w:pStyle w:val="ListParagraph"/>
        <w:widowControl w:val="0"/>
        <w:numPr>
          <w:ilvl w:val="0"/>
          <w:numId w:val="41"/>
        </w:numPr>
        <w:tabs>
          <w:tab w:val="left" w:pos="1080"/>
        </w:tabs>
        <w:autoSpaceDE w:val="0"/>
        <w:autoSpaceDN w:val="0"/>
        <w:adjustRightInd w:val="0"/>
        <w:ind w:firstLine="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The falsification of any of the above certifications may subject the </w:t>
      </w:r>
      <w:r w:rsidR="00E10886" w:rsidRPr="00DF6730">
        <w:rPr>
          <w:rFonts w:ascii="Cambria" w:eastAsia="Arial Unicode MS" w:hAnsi="Cambria" w:cstheme="minorHAnsi"/>
          <w:color w:val="000000"/>
          <w:spacing w:val="-8"/>
          <w:sz w:val="24"/>
          <w:szCs w:val="24"/>
        </w:rPr>
        <w:t xml:space="preserve">contractor or subcontractor to </w:t>
      </w:r>
      <w:r w:rsidRPr="00DF6730">
        <w:rPr>
          <w:rFonts w:ascii="Cambria" w:eastAsia="Arial Unicode MS" w:hAnsi="Cambria" w:cstheme="minorHAnsi"/>
          <w:color w:val="000000"/>
          <w:spacing w:val="-8"/>
          <w:sz w:val="24"/>
          <w:szCs w:val="24"/>
        </w:rPr>
        <w:t xml:space="preserve">civil or criminal prosecution under section 1001 of title 18 and section 231 of title 31 of the United States Code. </w:t>
      </w:r>
    </w:p>
    <w:p w14:paraId="51B42663"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3FBE87A" w14:textId="2CBB0946" w:rsidR="008258E0" w:rsidRPr="00DF6730" w:rsidRDefault="008258E0" w:rsidP="003F6E7D">
      <w:pPr>
        <w:pStyle w:val="ListParagraph"/>
        <w:widowControl w:val="0"/>
        <w:numPr>
          <w:ilvl w:val="0"/>
          <w:numId w:val="39"/>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The contractor or subcontractor shall make the records required und</w:t>
      </w:r>
      <w:r w:rsidR="00E10886" w:rsidRPr="00DF6730">
        <w:rPr>
          <w:rFonts w:ascii="Cambria" w:eastAsia="Arial Unicode MS" w:hAnsi="Cambria" w:cstheme="minorHAnsi"/>
          <w:color w:val="000000"/>
          <w:spacing w:val="-8"/>
          <w:sz w:val="24"/>
          <w:szCs w:val="24"/>
        </w:rPr>
        <w:t>er paragraph (a)(3)(</w:t>
      </w:r>
      <w:proofErr w:type="spellStart"/>
      <w:r w:rsidR="00E10886" w:rsidRPr="00DF6730">
        <w:rPr>
          <w:rFonts w:ascii="Cambria" w:eastAsia="Arial Unicode MS" w:hAnsi="Cambria" w:cstheme="minorHAnsi"/>
          <w:color w:val="000000"/>
          <w:spacing w:val="-8"/>
          <w:sz w:val="24"/>
          <w:szCs w:val="24"/>
        </w:rPr>
        <w:t>i</w:t>
      </w:r>
      <w:proofErr w:type="spellEnd"/>
      <w:r w:rsidR="00E10886" w:rsidRPr="00DF6730">
        <w:rPr>
          <w:rFonts w:ascii="Cambria" w:eastAsia="Arial Unicode MS" w:hAnsi="Cambria" w:cstheme="minorHAnsi"/>
          <w:color w:val="000000"/>
          <w:spacing w:val="-8"/>
          <w:sz w:val="24"/>
          <w:szCs w:val="24"/>
        </w:rPr>
        <w:t xml:space="preserve">) of this </w:t>
      </w:r>
      <w:r w:rsidRPr="00DF6730">
        <w:rPr>
          <w:rFonts w:ascii="Cambria" w:eastAsia="Arial Unicode MS" w:hAnsi="Cambria" w:cstheme="minorHAnsi"/>
          <w:color w:val="000000"/>
          <w:spacing w:val="-8"/>
          <w:sz w:val="24"/>
          <w:szCs w:val="24"/>
        </w:rPr>
        <w:t>section available for inspection, copying, or transcription by authorized representatives of the State, EPA or the Department of Labor, and shall permit such representatives</w:t>
      </w:r>
      <w:r w:rsidR="00E10886" w:rsidRPr="00DF6730">
        <w:rPr>
          <w:rFonts w:ascii="Cambria" w:eastAsia="Arial Unicode MS" w:hAnsi="Cambria" w:cstheme="minorHAnsi"/>
          <w:color w:val="000000"/>
          <w:spacing w:val="-8"/>
          <w:sz w:val="24"/>
          <w:szCs w:val="24"/>
        </w:rPr>
        <w:t xml:space="preserve"> to interview employees during </w:t>
      </w:r>
      <w:r w:rsidRPr="00DF6730">
        <w:rPr>
          <w:rFonts w:ascii="Cambria" w:eastAsia="Arial Unicode MS" w:hAnsi="Cambria" w:cstheme="minorHAnsi"/>
          <w:color w:val="000000"/>
          <w:spacing w:val="-8"/>
          <w:sz w:val="24"/>
          <w:szCs w:val="24"/>
        </w:rPr>
        <w:t>working hours on the job. If the contractor or subcontractor fails to sub</w:t>
      </w:r>
      <w:r w:rsidR="00E10886" w:rsidRPr="00DF6730">
        <w:rPr>
          <w:rFonts w:ascii="Cambria" w:eastAsia="Arial Unicode MS" w:hAnsi="Cambria" w:cstheme="minorHAnsi"/>
          <w:color w:val="000000"/>
          <w:spacing w:val="-8"/>
          <w:sz w:val="24"/>
          <w:szCs w:val="24"/>
        </w:rPr>
        <w:t xml:space="preserve">mit the required records or to </w:t>
      </w:r>
      <w:r w:rsidRPr="00DF6730">
        <w:rPr>
          <w:rFonts w:ascii="Cambria" w:eastAsia="Arial Unicode MS" w:hAnsi="Cambria" w:cstheme="minorHAnsi"/>
          <w:color w:val="000000"/>
          <w:spacing w:val="-8"/>
          <w:sz w:val="24"/>
          <w:szCs w:val="24"/>
        </w:rPr>
        <w:t xml:space="preserve">make them </w:t>
      </w:r>
      <w:r w:rsidRPr="00DF6730">
        <w:rPr>
          <w:rFonts w:ascii="Cambria" w:eastAsia="Arial Unicode MS" w:hAnsi="Cambria" w:cstheme="minorHAnsi"/>
          <w:color w:val="000000"/>
          <w:spacing w:val="-8"/>
          <w:sz w:val="24"/>
          <w:szCs w:val="24"/>
        </w:rPr>
        <w:lastRenderedPageBreak/>
        <w:t>available, the Federal agency or State may, after written noti</w:t>
      </w:r>
      <w:r w:rsidR="00E10886" w:rsidRPr="00DF6730">
        <w:rPr>
          <w:rFonts w:ascii="Cambria" w:eastAsia="Arial Unicode MS" w:hAnsi="Cambria" w:cstheme="minorHAnsi"/>
          <w:color w:val="000000"/>
          <w:spacing w:val="-8"/>
          <w:sz w:val="24"/>
          <w:szCs w:val="24"/>
        </w:rPr>
        <w:t xml:space="preserve">ce to the contractor, sponsor, </w:t>
      </w:r>
      <w:r w:rsidRPr="00DF6730">
        <w:rPr>
          <w:rFonts w:ascii="Cambria" w:eastAsia="Arial Unicode MS" w:hAnsi="Cambria" w:cstheme="minorHAnsi"/>
          <w:color w:val="000000"/>
          <w:spacing w:val="-8"/>
          <w:sz w:val="24"/>
          <w:szCs w:val="24"/>
        </w:rPr>
        <w:t>applicant, or owner, take such action as may be necessary to cause</w:t>
      </w:r>
      <w:r w:rsidR="00E10886" w:rsidRPr="00DF6730">
        <w:rPr>
          <w:rFonts w:ascii="Cambria" w:eastAsia="Arial Unicode MS" w:hAnsi="Cambria" w:cstheme="minorHAnsi"/>
          <w:color w:val="000000"/>
          <w:spacing w:val="-8"/>
          <w:sz w:val="24"/>
          <w:szCs w:val="24"/>
        </w:rPr>
        <w:t xml:space="preserve"> the suspension of any further </w:t>
      </w:r>
      <w:r w:rsidRPr="00DF6730">
        <w:rPr>
          <w:rFonts w:ascii="Cambria" w:eastAsia="Arial Unicode MS" w:hAnsi="Cambria" w:cstheme="minorHAnsi"/>
          <w:color w:val="000000"/>
          <w:spacing w:val="-8"/>
          <w:sz w:val="24"/>
          <w:szCs w:val="24"/>
        </w:rPr>
        <w:t>payment, advance, or guarantee of funds. Furthermore, failure to su</w:t>
      </w:r>
      <w:r w:rsidR="00E10886" w:rsidRPr="00DF6730">
        <w:rPr>
          <w:rFonts w:ascii="Cambria" w:eastAsia="Arial Unicode MS" w:hAnsi="Cambria" w:cstheme="minorHAnsi"/>
          <w:color w:val="000000"/>
          <w:spacing w:val="-8"/>
          <w:sz w:val="24"/>
          <w:szCs w:val="24"/>
        </w:rPr>
        <w:t xml:space="preserve">bmit the required records upon </w:t>
      </w:r>
      <w:r w:rsidRPr="00DF6730">
        <w:rPr>
          <w:rFonts w:ascii="Cambria" w:eastAsia="Arial Unicode MS" w:hAnsi="Cambria" w:cstheme="minorHAnsi"/>
          <w:color w:val="000000"/>
          <w:spacing w:val="-8"/>
          <w:sz w:val="24"/>
          <w:szCs w:val="24"/>
        </w:rPr>
        <w:t xml:space="preserve">request or to make such records available may be grounds for debarment action pursuant to 29 CFR 5.12. </w:t>
      </w:r>
    </w:p>
    <w:p w14:paraId="72124032"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135C0FD" w14:textId="06624A44" w:rsidR="002B387C"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Apprentices and trainee</w:t>
      </w:r>
      <w:r w:rsidR="002B387C" w:rsidRPr="00DF6730">
        <w:rPr>
          <w:rFonts w:ascii="Cambria" w:eastAsia="Arial Unicode MS" w:hAnsi="Cambria" w:cstheme="minorHAnsi"/>
          <w:color w:val="000000"/>
          <w:spacing w:val="-8"/>
          <w:sz w:val="24"/>
          <w:szCs w:val="24"/>
        </w:rPr>
        <w:t xml:space="preserve">s </w:t>
      </w:r>
    </w:p>
    <w:p w14:paraId="46398972" w14:textId="77777777" w:rsidR="002B387C" w:rsidRPr="00DA772D" w:rsidRDefault="002B387C"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85AA498" w14:textId="3C9FE5C0" w:rsidR="008258E0" w:rsidRPr="00DF6730" w:rsidRDefault="008258E0" w:rsidP="003F6E7D">
      <w:pPr>
        <w:pStyle w:val="ListParagraph"/>
        <w:widowControl w:val="0"/>
        <w:numPr>
          <w:ilvl w:val="0"/>
          <w:numId w:val="43"/>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Apprentices. Apprentices will be permitted to work at less than the p</w:t>
      </w:r>
      <w:r w:rsidR="00CB3510" w:rsidRPr="00DF6730">
        <w:rPr>
          <w:rFonts w:ascii="Cambria" w:eastAsia="Arial Unicode MS" w:hAnsi="Cambria" w:cstheme="minorHAnsi"/>
          <w:color w:val="000000"/>
          <w:spacing w:val="-8"/>
          <w:sz w:val="24"/>
          <w:szCs w:val="24"/>
        </w:rPr>
        <w:t xml:space="preserve">redetermined rate for the work </w:t>
      </w:r>
      <w:r w:rsidRPr="00DF6730">
        <w:rPr>
          <w:rFonts w:ascii="Cambria" w:eastAsia="Arial Unicode MS" w:hAnsi="Cambria" w:cstheme="minorHAnsi"/>
          <w:color w:val="000000"/>
          <w:spacing w:val="-8"/>
          <w:sz w:val="24"/>
          <w:szCs w:val="24"/>
        </w:rPr>
        <w:t>they performed when they are employed pursuant to and individu</w:t>
      </w:r>
      <w:r w:rsidR="00CB3510" w:rsidRPr="00DF6730">
        <w:rPr>
          <w:rFonts w:ascii="Cambria" w:eastAsia="Arial Unicode MS" w:hAnsi="Cambria" w:cstheme="minorHAnsi"/>
          <w:color w:val="000000"/>
          <w:spacing w:val="-8"/>
          <w:sz w:val="24"/>
          <w:szCs w:val="24"/>
        </w:rPr>
        <w:t xml:space="preserve">ally registered in a bona fide </w:t>
      </w:r>
      <w:r w:rsidRPr="00DF6730">
        <w:rPr>
          <w:rFonts w:ascii="Cambria" w:eastAsia="Arial Unicode MS" w:hAnsi="Cambria" w:cstheme="minorHAnsi"/>
          <w:color w:val="000000"/>
          <w:spacing w:val="-8"/>
          <w:sz w:val="24"/>
          <w:szCs w:val="24"/>
        </w:rPr>
        <w:t xml:space="preserve">apprenticeship program registered with the U.S. Department of </w:t>
      </w:r>
      <w:r w:rsidR="00CB3510" w:rsidRPr="00DF6730">
        <w:rPr>
          <w:rFonts w:ascii="Cambria" w:eastAsia="Arial Unicode MS" w:hAnsi="Cambria" w:cstheme="minorHAnsi"/>
          <w:color w:val="000000"/>
          <w:spacing w:val="-8"/>
          <w:sz w:val="24"/>
          <w:szCs w:val="24"/>
        </w:rPr>
        <w:t xml:space="preserve">Labor, Employment and Training </w:t>
      </w:r>
      <w:r w:rsidRPr="00DF6730">
        <w:rPr>
          <w:rFonts w:ascii="Cambria" w:eastAsia="Arial Unicode MS" w:hAnsi="Cambria" w:cstheme="minorHAnsi"/>
          <w:color w:val="000000"/>
          <w:spacing w:val="-8"/>
          <w:sz w:val="24"/>
          <w:szCs w:val="24"/>
        </w:rPr>
        <w:t>Administration, Office of Apprenticeship Training, Employer and Labor Services, or with</w:t>
      </w:r>
      <w:r w:rsidR="00CB3510" w:rsidRPr="00DF6730">
        <w:rPr>
          <w:rFonts w:ascii="Cambria" w:eastAsia="Arial Unicode MS" w:hAnsi="Cambria" w:cstheme="minorHAnsi"/>
          <w:color w:val="000000"/>
          <w:spacing w:val="-8"/>
          <w:sz w:val="24"/>
          <w:szCs w:val="24"/>
        </w:rPr>
        <w:t xml:space="preserve"> a State </w:t>
      </w:r>
      <w:r w:rsidRPr="00DF6730">
        <w:rPr>
          <w:rFonts w:ascii="Cambria" w:eastAsia="Arial Unicode MS" w:hAnsi="Cambria" w:cstheme="minorHAnsi"/>
          <w:color w:val="000000"/>
          <w:spacing w:val="-8"/>
          <w:sz w:val="24"/>
          <w:szCs w:val="24"/>
        </w:rPr>
        <w:t xml:space="preserve">Apprenticeship Agency recognized by the Office, or if a person is employed </w:t>
      </w:r>
      <w:r w:rsidR="00CB3510" w:rsidRPr="00DF6730">
        <w:rPr>
          <w:rFonts w:ascii="Cambria" w:eastAsia="Arial Unicode MS" w:hAnsi="Cambria" w:cstheme="minorHAnsi"/>
          <w:color w:val="000000"/>
          <w:spacing w:val="-8"/>
          <w:sz w:val="24"/>
          <w:szCs w:val="24"/>
        </w:rPr>
        <w:t xml:space="preserve">in his or her first 90 days of </w:t>
      </w:r>
      <w:r w:rsidRPr="00DF6730">
        <w:rPr>
          <w:rFonts w:ascii="Cambria" w:eastAsia="Arial Unicode MS" w:hAnsi="Cambria" w:cstheme="minorHAnsi"/>
          <w:color w:val="000000"/>
          <w:spacing w:val="-8"/>
          <w:sz w:val="24"/>
          <w:szCs w:val="24"/>
        </w:rPr>
        <w:t>probationary employment as an apprentice in such an apprenticeship pr</w:t>
      </w:r>
      <w:r w:rsidR="00CB3510" w:rsidRPr="00DF6730">
        <w:rPr>
          <w:rFonts w:ascii="Cambria" w:eastAsia="Arial Unicode MS" w:hAnsi="Cambria" w:cstheme="minorHAnsi"/>
          <w:color w:val="000000"/>
          <w:spacing w:val="-8"/>
          <w:sz w:val="24"/>
          <w:szCs w:val="24"/>
        </w:rPr>
        <w:t xml:space="preserve">ogram, who is not individually </w:t>
      </w:r>
      <w:r w:rsidRPr="00DF6730">
        <w:rPr>
          <w:rFonts w:ascii="Cambria" w:eastAsia="Arial Unicode MS" w:hAnsi="Cambria" w:cstheme="minorHAnsi"/>
          <w:color w:val="000000"/>
          <w:spacing w:val="-8"/>
          <w:sz w:val="24"/>
          <w:szCs w:val="24"/>
        </w:rPr>
        <w:t>registered in the program, but who has been certified by the Offi</w:t>
      </w:r>
      <w:r w:rsidR="00CB3510" w:rsidRPr="00DF6730">
        <w:rPr>
          <w:rFonts w:ascii="Cambria" w:eastAsia="Arial Unicode MS" w:hAnsi="Cambria" w:cstheme="minorHAnsi"/>
          <w:color w:val="000000"/>
          <w:spacing w:val="-8"/>
          <w:sz w:val="24"/>
          <w:szCs w:val="24"/>
        </w:rPr>
        <w:t xml:space="preserve">ce of Apprenticeship Training, </w:t>
      </w:r>
      <w:r w:rsidRPr="00DF6730">
        <w:rPr>
          <w:rFonts w:ascii="Cambria" w:eastAsia="Arial Unicode MS" w:hAnsi="Cambria" w:cstheme="minorHAnsi"/>
          <w:color w:val="000000"/>
          <w:spacing w:val="-8"/>
          <w:sz w:val="24"/>
          <w:szCs w:val="24"/>
        </w:rPr>
        <w:t>Employer and Labor Services or a State Apprenticeship Agency (where a</w:t>
      </w:r>
      <w:r w:rsidR="00CB3510" w:rsidRPr="00DF6730">
        <w:rPr>
          <w:rFonts w:ascii="Cambria" w:eastAsia="Arial Unicode MS" w:hAnsi="Cambria" w:cstheme="minorHAnsi"/>
          <w:color w:val="000000"/>
          <w:spacing w:val="-8"/>
          <w:sz w:val="24"/>
          <w:szCs w:val="24"/>
        </w:rPr>
        <w:t xml:space="preserve">ppropriate) to be eligible for </w:t>
      </w:r>
      <w:r w:rsidRPr="00DF6730">
        <w:rPr>
          <w:rFonts w:ascii="Cambria" w:eastAsia="Arial Unicode MS" w:hAnsi="Cambria" w:cstheme="minorHAnsi"/>
          <w:color w:val="000000"/>
          <w:spacing w:val="-8"/>
          <w:sz w:val="24"/>
          <w:szCs w:val="24"/>
        </w:rPr>
        <w:t>probationary employment as an apprentice. The allowable ratio of apprentices to journeymen on th</w:t>
      </w:r>
      <w:r w:rsidR="00CB3510" w:rsidRPr="00DF6730">
        <w:rPr>
          <w:rFonts w:ascii="Cambria" w:eastAsia="Arial Unicode MS" w:hAnsi="Cambria" w:cstheme="minorHAnsi"/>
          <w:color w:val="000000"/>
          <w:spacing w:val="-8"/>
          <w:sz w:val="24"/>
          <w:szCs w:val="24"/>
        </w:rPr>
        <w:t xml:space="preserve">e </w:t>
      </w:r>
      <w:r w:rsidRPr="00DF6730">
        <w:rPr>
          <w:rFonts w:ascii="Cambria" w:eastAsia="Arial Unicode MS" w:hAnsi="Cambria" w:cstheme="minorHAnsi"/>
          <w:color w:val="000000"/>
          <w:spacing w:val="-8"/>
          <w:sz w:val="24"/>
          <w:szCs w:val="24"/>
        </w:rPr>
        <w:t>job site in any craft classification shall not be greater than the ratio per</w:t>
      </w:r>
      <w:r w:rsidR="00CB3510" w:rsidRPr="00DF6730">
        <w:rPr>
          <w:rFonts w:ascii="Cambria" w:eastAsia="Arial Unicode MS" w:hAnsi="Cambria" w:cstheme="minorHAnsi"/>
          <w:color w:val="000000"/>
          <w:spacing w:val="-8"/>
          <w:sz w:val="24"/>
          <w:szCs w:val="24"/>
        </w:rPr>
        <w:t xml:space="preserve">mitted to the contractor as to </w:t>
      </w:r>
      <w:r w:rsidRPr="00DF6730">
        <w:rPr>
          <w:rFonts w:ascii="Cambria" w:eastAsia="Arial Unicode MS" w:hAnsi="Cambria" w:cstheme="minorHAnsi"/>
          <w:color w:val="000000"/>
          <w:spacing w:val="-8"/>
          <w:sz w:val="24"/>
          <w:szCs w:val="24"/>
        </w:rPr>
        <w:t>the entire work force under the registered program. Any worker listed</w:t>
      </w:r>
      <w:r w:rsidR="00CB3510" w:rsidRPr="00DF6730">
        <w:rPr>
          <w:rFonts w:ascii="Cambria" w:eastAsia="Arial Unicode MS" w:hAnsi="Cambria" w:cstheme="minorHAnsi"/>
          <w:color w:val="000000"/>
          <w:spacing w:val="-8"/>
          <w:sz w:val="24"/>
          <w:szCs w:val="24"/>
        </w:rPr>
        <w:t xml:space="preserve"> on a payroll at an apprentice </w:t>
      </w:r>
      <w:r w:rsidRPr="00DF6730">
        <w:rPr>
          <w:rFonts w:ascii="Cambria" w:eastAsia="Arial Unicode MS" w:hAnsi="Cambria" w:cstheme="minorHAnsi"/>
          <w:color w:val="000000"/>
          <w:spacing w:val="-8"/>
          <w:sz w:val="24"/>
          <w:szCs w:val="24"/>
        </w:rPr>
        <w:t>wage rate, who is not registered or otherwise employed as stated above, s</w:t>
      </w:r>
      <w:r w:rsidR="00CB3510" w:rsidRPr="00DF6730">
        <w:rPr>
          <w:rFonts w:ascii="Cambria" w:eastAsia="Arial Unicode MS" w:hAnsi="Cambria" w:cstheme="minorHAnsi"/>
          <w:color w:val="000000"/>
          <w:spacing w:val="-8"/>
          <w:sz w:val="24"/>
          <w:szCs w:val="24"/>
        </w:rPr>
        <w:t xml:space="preserve">hall be paid not less than the </w:t>
      </w:r>
      <w:r w:rsidRPr="00DF6730">
        <w:rPr>
          <w:rFonts w:ascii="Cambria" w:eastAsia="Arial Unicode MS" w:hAnsi="Cambria" w:cstheme="minorHAnsi"/>
          <w:color w:val="000000"/>
          <w:spacing w:val="-8"/>
          <w:sz w:val="24"/>
          <w:szCs w:val="24"/>
        </w:rPr>
        <w:t xml:space="preserve">applicable wage rate on the wage determination for the classification </w:t>
      </w:r>
      <w:r w:rsidR="00CB3510" w:rsidRPr="00DF6730">
        <w:rPr>
          <w:rFonts w:ascii="Cambria" w:eastAsia="Arial Unicode MS" w:hAnsi="Cambria" w:cstheme="minorHAnsi"/>
          <w:color w:val="000000"/>
          <w:spacing w:val="-8"/>
          <w:sz w:val="24"/>
          <w:szCs w:val="24"/>
        </w:rPr>
        <w:t xml:space="preserve">of work actually performed. In </w:t>
      </w:r>
      <w:r w:rsidRPr="00DF6730">
        <w:rPr>
          <w:rFonts w:ascii="Cambria" w:eastAsia="Arial Unicode MS" w:hAnsi="Cambria" w:cstheme="minorHAnsi"/>
          <w:color w:val="000000"/>
          <w:spacing w:val="-8"/>
          <w:sz w:val="24"/>
          <w:szCs w:val="24"/>
        </w:rPr>
        <w:t>addition, any apprentice performing work on the job site in excess of</w:t>
      </w:r>
      <w:r w:rsidR="00CB3510" w:rsidRPr="00DF6730">
        <w:rPr>
          <w:rFonts w:ascii="Cambria" w:eastAsia="Arial Unicode MS" w:hAnsi="Cambria" w:cstheme="minorHAnsi"/>
          <w:color w:val="000000"/>
          <w:spacing w:val="-8"/>
          <w:sz w:val="24"/>
          <w:szCs w:val="24"/>
        </w:rPr>
        <w:t xml:space="preserve"> the ratio permitted under the </w:t>
      </w:r>
      <w:r w:rsidRPr="00DF6730">
        <w:rPr>
          <w:rFonts w:ascii="Cambria" w:eastAsia="Arial Unicode MS" w:hAnsi="Cambria" w:cstheme="minorHAnsi"/>
          <w:color w:val="000000"/>
          <w:spacing w:val="-8"/>
          <w:sz w:val="24"/>
          <w:szCs w:val="24"/>
        </w:rPr>
        <w:t>registered program shall be paid not less than the applicable wage rate</w:t>
      </w:r>
      <w:r w:rsidR="00CB3510" w:rsidRPr="00DF6730">
        <w:rPr>
          <w:rFonts w:ascii="Cambria" w:eastAsia="Arial Unicode MS" w:hAnsi="Cambria" w:cstheme="minorHAnsi"/>
          <w:color w:val="000000"/>
          <w:spacing w:val="-8"/>
          <w:sz w:val="24"/>
          <w:szCs w:val="24"/>
        </w:rPr>
        <w:t xml:space="preserve"> on the wage determination for </w:t>
      </w:r>
      <w:r w:rsidRPr="00DF6730">
        <w:rPr>
          <w:rFonts w:ascii="Cambria" w:eastAsia="Arial Unicode MS" w:hAnsi="Cambria" w:cstheme="minorHAnsi"/>
          <w:color w:val="000000"/>
          <w:spacing w:val="-8"/>
          <w:sz w:val="24"/>
          <w:szCs w:val="24"/>
        </w:rPr>
        <w:t>the work actually performed. Where a contractor is performing construct</w:t>
      </w:r>
      <w:r w:rsidR="00CB3510" w:rsidRPr="00DF6730">
        <w:rPr>
          <w:rFonts w:ascii="Cambria" w:eastAsia="Arial Unicode MS" w:hAnsi="Cambria" w:cstheme="minorHAnsi"/>
          <w:color w:val="000000"/>
          <w:spacing w:val="-8"/>
          <w:sz w:val="24"/>
          <w:szCs w:val="24"/>
        </w:rPr>
        <w:t xml:space="preserve">ion on a project in a locality </w:t>
      </w:r>
      <w:r w:rsidRPr="00DF6730">
        <w:rPr>
          <w:rFonts w:ascii="Cambria" w:eastAsia="Arial Unicode MS" w:hAnsi="Cambria" w:cstheme="minorHAnsi"/>
          <w:color w:val="000000"/>
          <w:spacing w:val="-8"/>
          <w:sz w:val="24"/>
          <w:szCs w:val="24"/>
        </w:rPr>
        <w:t>other than that in which its program is registered, the ratios and wage r</w:t>
      </w:r>
      <w:r w:rsidR="00CB3510" w:rsidRPr="00DF6730">
        <w:rPr>
          <w:rFonts w:ascii="Cambria" w:eastAsia="Arial Unicode MS" w:hAnsi="Cambria" w:cstheme="minorHAnsi"/>
          <w:color w:val="000000"/>
          <w:spacing w:val="-8"/>
          <w:sz w:val="24"/>
          <w:szCs w:val="24"/>
        </w:rPr>
        <w:t xml:space="preserve">ates (expressed in percentages </w:t>
      </w:r>
      <w:r w:rsidRPr="00DF6730">
        <w:rPr>
          <w:rFonts w:ascii="Cambria" w:eastAsia="Arial Unicode MS" w:hAnsi="Cambria" w:cstheme="minorHAnsi"/>
          <w:color w:val="000000"/>
          <w:spacing w:val="-8"/>
          <w:sz w:val="24"/>
          <w:szCs w:val="24"/>
        </w:rPr>
        <w:t xml:space="preserve">of the journeyman's hourly rate) specified in the contractor's or subcontractors registered program </w:t>
      </w:r>
      <w:r w:rsidR="00CB3510" w:rsidRPr="00DF6730">
        <w:rPr>
          <w:rFonts w:ascii="Cambria" w:eastAsia="Arial Unicode MS" w:hAnsi="Cambria" w:cstheme="minorHAnsi"/>
          <w:color w:val="000000"/>
          <w:spacing w:val="-8"/>
          <w:sz w:val="24"/>
          <w:szCs w:val="24"/>
        </w:rPr>
        <w:t xml:space="preserve">shall </w:t>
      </w:r>
      <w:r w:rsidRPr="00DF6730">
        <w:rPr>
          <w:rFonts w:ascii="Cambria" w:eastAsia="Arial Unicode MS" w:hAnsi="Cambria" w:cstheme="minorHAnsi"/>
          <w:color w:val="000000"/>
          <w:spacing w:val="-8"/>
          <w:sz w:val="24"/>
          <w:szCs w:val="24"/>
        </w:rPr>
        <w:t>be observed. Every apprentice must be paid at not less than the rate speci</w:t>
      </w:r>
      <w:r w:rsidR="00CB3510" w:rsidRPr="00DF6730">
        <w:rPr>
          <w:rFonts w:ascii="Cambria" w:eastAsia="Arial Unicode MS" w:hAnsi="Cambria" w:cstheme="minorHAnsi"/>
          <w:color w:val="000000"/>
          <w:spacing w:val="-8"/>
          <w:sz w:val="24"/>
          <w:szCs w:val="24"/>
        </w:rPr>
        <w:t xml:space="preserve">fied in the registered program </w:t>
      </w:r>
      <w:r w:rsidRPr="00DF6730">
        <w:rPr>
          <w:rFonts w:ascii="Cambria" w:eastAsia="Arial Unicode MS" w:hAnsi="Cambria" w:cstheme="minorHAnsi"/>
          <w:color w:val="000000"/>
          <w:spacing w:val="-8"/>
          <w:sz w:val="24"/>
          <w:szCs w:val="24"/>
        </w:rPr>
        <w:t>for the apprentice's level of progress, expressed as a percentage</w:t>
      </w:r>
      <w:r w:rsidR="00CB3510" w:rsidRPr="00DF6730">
        <w:rPr>
          <w:rFonts w:ascii="Cambria" w:eastAsia="Arial Unicode MS" w:hAnsi="Cambria" w:cstheme="minorHAnsi"/>
          <w:color w:val="000000"/>
          <w:spacing w:val="-8"/>
          <w:sz w:val="24"/>
          <w:szCs w:val="24"/>
        </w:rPr>
        <w:t xml:space="preserve"> of the journeymen hourly rate specified in the applicable </w:t>
      </w:r>
      <w:r w:rsidRPr="00DF6730">
        <w:rPr>
          <w:rFonts w:ascii="Cambria" w:eastAsia="Arial Unicode MS" w:hAnsi="Cambria" w:cstheme="minorHAnsi"/>
          <w:color w:val="000000"/>
          <w:spacing w:val="-8"/>
          <w:sz w:val="24"/>
          <w:szCs w:val="24"/>
        </w:rPr>
        <w:t>wage determination. Apprentices shall be paid</w:t>
      </w:r>
      <w:r w:rsidR="00CB3510" w:rsidRPr="00DF6730">
        <w:rPr>
          <w:rFonts w:ascii="Cambria" w:eastAsia="Arial Unicode MS" w:hAnsi="Cambria" w:cstheme="minorHAnsi"/>
          <w:color w:val="000000"/>
          <w:spacing w:val="-8"/>
          <w:sz w:val="24"/>
          <w:szCs w:val="24"/>
        </w:rPr>
        <w:t xml:space="preserve"> fringe benefits in accordance </w:t>
      </w:r>
      <w:r w:rsidRPr="00DF6730">
        <w:rPr>
          <w:rFonts w:ascii="Cambria" w:eastAsia="Arial Unicode MS" w:hAnsi="Cambria" w:cstheme="minorHAnsi"/>
          <w:color w:val="000000"/>
          <w:spacing w:val="-8"/>
          <w:sz w:val="24"/>
          <w:szCs w:val="24"/>
        </w:rPr>
        <w:t>with the provisions of the apprenticeship program. If the apprenticeship program does not specify fringe benefits, apprentices must be paid the full amount of frin</w:t>
      </w:r>
      <w:r w:rsidR="00CB3510" w:rsidRPr="00DF6730">
        <w:rPr>
          <w:rFonts w:ascii="Cambria" w:eastAsia="Arial Unicode MS" w:hAnsi="Cambria" w:cstheme="minorHAnsi"/>
          <w:color w:val="000000"/>
          <w:spacing w:val="-8"/>
          <w:sz w:val="24"/>
          <w:szCs w:val="24"/>
        </w:rPr>
        <w:t xml:space="preserve">ge benefits listed on the wage </w:t>
      </w:r>
      <w:r w:rsidRPr="00DF6730">
        <w:rPr>
          <w:rFonts w:ascii="Cambria" w:eastAsia="Arial Unicode MS" w:hAnsi="Cambria" w:cstheme="minorHAnsi"/>
          <w:color w:val="000000"/>
          <w:spacing w:val="-8"/>
          <w:sz w:val="24"/>
          <w:szCs w:val="24"/>
        </w:rPr>
        <w:t>determination for the applicable classification. If the Administrator determ</w:t>
      </w:r>
      <w:r w:rsidR="00CB3510" w:rsidRPr="00DF6730">
        <w:rPr>
          <w:rFonts w:ascii="Cambria" w:eastAsia="Arial Unicode MS" w:hAnsi="Cambria" w:cstheme="minorHAnsi"/>
          <w:color w:val="000000"/>
          <w:spacing w:val="-8"/>
          <w:sz w:val="24"/>
          <w:szCs w:val="24"/>
        </w:rPr>
        <w:t xml:space="preserve">ines that a different practice </w:t>
      </w:r>
      <w:r w:rsidRPr="00DF6730">
        <w:rPr>
          <w:rFonts w:ascii="Cambria" w:eastAsia="Arial Unicode MS" w:hAnsi="Cambria" w:cstheme="minorHAnsi"/>
          <w:color w:val="000000"/>
          <w:spacing w:val="-8"/>
          <w:sz w:val="24"/>
          <w:szCs w:val="24"/>
        </w:rPr>
        <w:t>prevails for the applicable apprentice classification, fringes shall b</w:t>
      </w:r>
      <w:r w:rsidR="00CB3510" w:rsidRPr="00DF6730">
        <w:rPr>
          <w:rFonts w:ascii="Cambria" w:eastAsia="Arial Unicode MS" w:hAnsi="Cambria" w:cstheme="minorHAnsi"/>
          <w:color w:val="000000"/>
          <w:spacing w:val="-8"/>
          <w:sz w:val="24"/>
          <w:szCs w:val="24"/>
        </w:rPr>
        <w:t xml:space="preserve">e paid in accordance with that </w:t>
      </w:r>
      <w:r w:rsidRPr="00DF6730">
        <w:rPr>
          <w:rFonts w:ascii="Cambria" w:eastAsia="Arial Unicode MS" w:hAnsi="Cambria" w:cstheme="minorHAnsi"/>
          <w:color w:val="000000"/>
          <w:spacing w:val="-8"/>
          <w:sz w:val="24"/>
          <w:szCs w:val="24"/>
        </w:rPr>
        <w:t>determination. In the event the Office of Apprenticeship Training, Emp</w:t>
      </w:r>
      <w:r w:rsidR="00CB3510" w:rsidRPr="00DF6730">
        <w:rPr>
          <w:rFonts w:ascii="Cambria" w:eastAsia="Arial Unicode MS" w:hAnsi="Cambria" w:cstheme="minorHAnsi"/>
          <w:color w:val="000000"/>
          <w:spacing w:val="-8"/>
          <w:sz w:val="24"/>
          <w:szCs w:val="24"/>
        </w:rPr>
        <w:t xml:space="preserve">loyer and Labor Services, or a </w:t>
      </w:r>
      <w:r w:rsidRPr="00DF6730">
        <w:rPr>
          <w:rFonts w:ascii="Cambria" w:eastAsia="Arial Unicode MS" w:hAnsi="Cambria" w:cstheme="minorHAnsi"/>
          <w:color w:val="000000"/>
          <w:spacing w:val="-8"/>
          <w:sz w:val="24"/>
          <w:szCs w:val="24"/>
        </w:rPr>
        <w:t>State Apprenticeship Agency recognized by the Office, withdraws</w:t>
      </w:r>
      <w:r w:rsidR="00CB3510" w:rsidRPr="00DF6730">
        <w:rPr>
          <w:rFonts w:ascii="Cambria" w:eastAsia="Arial Unicode MS" w:hAnsi="Cambria" w:cstheme="minorHAnsi"/>
          <w:color w:val="000000"/>
          <w:spacing w:val="-8"/>
          <w:sz w:val="24"/>
          <w:szCs w:val="24"/>
        </w:rPr>
        <w:t xml:space="preserve"> approval of an apprenticeship </w:t>
      </w:r>
      <w:r w:rsidRPr="00DF6730">
        <w:rPr>
          <w:rFonts w:ascii="Cambria" w:eastAsia="Arial Unicode MS" w:hAnsi="Cambria" w:cstheme="minorHAnsi"/>
          <w:color w:val="000000"/>
          <w:spacing w:val="-8"/>
          <w:sz w:val="24"/>
          <w:szCs w:val="24"/>
        </w:rPr>
        <w:t>program, the contractor will no longer be permitted to utilize apprentic</w:t>
      </w:r>
      <w:r w:rsidR="00CB3510" w:rsidRPr="00DF6730">
        <w:rPr>
          <w:rFonts w:ascii="Cambria" w:eastAsia="Arial Unicode MS" w:hAnsi="Cambria" w:cstheme="minorHAnsi"/>
          <w:color w:val="000000"/>
          <w:spacing w:val="-8"/>
          <w:sz w:val="24"/>
          <w:szCs w:val="24"/>
        </w:rPr>
        <w:t xml:space="preserve">es at less than the applicable </w:t>
      </w:r>
      <w:r w:rsidRPr="00DF6730">
        <w:rPr>
          <w:rFonts w:ascii="Cambria" w:eastAsia="Arial Unicode MS" w:hAnsi="Cambria" w:cstheme="minorHAnsi"/>
          <w:color w:val="000000"/>
          <w:spacing w:val="-8"/>
          <w:sz w:val="24"/>
          <w:szCs w:val="24"/>
        </w:rPr>
        <w:t xml:space="preserve">predetermined rate for the work performed until an acceptable program is approved. </w:t>
      </w:r>
    </w:p>
    <w:p w14:paraId="38692E51"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6229DC3" w14:textId="71F11A16" w:rsidR="008258E0" w:rsidRPr="00DF6730" w:rsidRDefault="008258E0" w:rsidP="003F6E7D">
      <w:pPr>
        <w:pStyle w:val="ListParagraph"/>
        <w:widowControl w:val="0"/>
        <w:numPr>
          <w:ilvl w:val="0"/>
          <w:numId w:val="43"/>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Trainees. Except as provided in 29 CFR 5.16, trainees will not be perm</w:t>
      </w:r>
      <w:r w:rsidR="00F23AA2" w:rsidRPr="00DF6730">
        <w:rPr>
          <w:rFonts w:ascii="Cambria" w:eastAsia="Arial Unicode MS" w:hAnsi="Cambria" w:cstheme="minorHAnsi"/>
          <w:color w:val="000000"/>
          <w:spacing w:val="-8"/>
          <w:sz w:val="24"/>
          <w:szCs w:val="24"/>
        </w:rPr>
        <w:t xml:space="preserve">itted to work at less than the </w:t>
      </w:r>
      <w:r w:rsidRPr="00DF6730">
        <w:rPr>
          <w:rFonts w:ascii="Cambria" w:eastAsia="Arial Unicode MS" w:hAnsi="Cambria" w:cstheme="minorHAnsi"/>
          <w:color w:val="000000"/>
          <w:spacing w:val="-8"/>
          <w:sz w:val="24"/>
          <w:szCs w:val="24"/>
        </w:rPr>
        <w:t>predetermined rate for the work performed unless they are employed</w:t>
      </w:r>
      <w:r w:rsidR="00F23AA2" w:rsidRPr="00DF6730">
        <w:rPr>
          <w:rFonts w:ascii="Cambria" w:eastAsia="Arial Unicode MS" w:hAnsi="Cambria" w:cstheme="minorHAnsi"/>
          <w:color w:val="000000"/>
          <w:spacing w:val="-8"/>
          <w:sz w:val="24"/>
          <w:szCs w:val="24"/>
        </w:rPr>
        <w:t xml:space="preserve"> </w:t>
      </w:r>
      <w:r w:rsidR="00F23AA2" w:rsidRPr="00DF6730">
        <w:rPr>
          <w:rFonts w:ascii="Cambria" w:eastAsia="Arial Unicode MS" w:hAnsi="Cambria" w:cstheme="minorHAnsi"/>
          <w:color w:val="000000"/>
          <w:spacing w:val="-8"/>
          <w:sz w:val="24"/>
          <w:szCs w:val="24"/>
        </w:rPr>
        <w:lastRenderedPageBreak/>
        <w:t xml:space="preserve">pursuant to and individually </w:t>
      </w:r>
      <w:r w:rsidRPr="00DF6730">
        <w:rPr>
          <w:rFonts w:ascii="Cambria" w:eastAsia="Arial Unicode MS" w:hAnsi="Cambria" w:cstheme="minorHAnsi"/>
          <w:color w:val="000000"/>
          <w:spacing w:val="-8"/>
          <w:sz w:val="24"/>
          <w:szCs w:val="24"/>
        </w:rPr>
        <w:t>registered in a program which has received prior approval, evidenced by fo</w:t>
      </w:r>
      <w:r w:rsidR="00F23AA2" w:rsidRPr="00DF6730">
        <w:rPr>
          <w:rFonts w:ascii="Cambria" w:eastAsia="Arial Unicode MS" w:hAnsi="Cambria" w:cstheme="minorHAnsi"/>
          <w:color w:val="000000"/>
          <w:spacing w:val="-8"/>
          <w:sz w:val="24"/>
          <w:szCs w:val="24"/>
        </w:rPr>
        <w:t xml:space="preserve">rmal certification by the U.S. </w:t>
      </w:r>
      <w:r w:rsidRPr="00DF6730">
        <w:rPr>
          <w:rFonts w:ascii="Cambria" w:eastAsia="Arial Unicode MS" w:hAnsi="Cambria" w:cstheme="minorHAnsi"/>
          <w:color w:val="000000"/>
          <w:spacing w:val="-8"/>
          <w:sz w:val="24"/>
          <w:szCs w:val="24"/>
        </w:rPr>
        <w:t>Department of Labor, Employment and Training Administration. The rati</w:t>
      </w:r>
      <w:r w:rsidR="00F23AA2" w:rsidRPr="00DF6730">
        <w:rPr>
          <w:rFonts w:ascii="Cambria" w:eastAsia="Arial Unicode MS" w:hAnsi="Cambria" w:cstheme="minorHAnsi"/>
          <w:color w:val="000000"/>
          <w:spacing w:val="-8"/>
          <w:sz w:val="24"/>
          <w:szCs w:val="24"/>
        </w:rPr>
        <w:t xml:space="preserve">o of trainees to journeymen on </w:t>
      </w:r>
      <w:r w:rsidRPr="00DF6730">
        <w:rPr>
          <w:rFonts w:ascii="Cambria" w:eastAsia="Arial Unicode MS" w:hAnsi="Cambria" w:cstheme="minorHAnsi"/>
          <w:color w:val="000000"/>
          <w:spacing w:val="-8"/>
          <w:sz w:val="24"/>
          <w:szCs w:val="24"/>
        </w:rPr>
        <w:t xml:space="preserve">the job site shall not be greater than permitted under the plan </w:t>
      </w:r>
      <w:r w:rsidR="00F23AA2" w:rsidRPr="00DF6730">
        <w:rPr>
          <w:rFonts w:ascii="Cambria" w:eastAsia="Arial Unicode MS" w:hAnsi="Cambria" w:cstheme="minorHAnsi"/>
          <w:color w:val="000000"/>
          <w:spacing w:val="-8"/>
          <w:sz w:val="24"/>
          <w:szCs w:val="24"/>
        </w:rPr>
        <w:t xml:space="preserve">approved by the Employment and </w:t>
      </w:r>
      <w:r w:rsidRPr="00DF6730">
        <w:rPr>
          <w:rFonts w:ascii="Cambria" w:eastAsia="Arial Unicode MS" w:hAnsi="Cambria" w:cstheme="minorHAnsi"/>
          <w:color w:val="000000"/>
          <w:spacing w:val="-8"/>
          <w:sz w:val="24"/>
          <w:szCs w:val="24"/>
        </w:rPr>
        <w:t xml:space="preserve">Training Administration. Every trainee must be paid at not less than the </w:t>
      </w:r>
      <w:r w:rsidR="00F23AA2" w:rsidRPr="00DF6730">
        <w:rPr>
          <w:rFonts w:ascii="Cambria" w:eastAsia="Arial Unicode MS" w:hAnsi="Cambria" w:cstheme="minorHAnsi"/>
          <w:color w:val="000000"/>
          <w:spacing w:val="-8"/>
          <w:sz w:val="24"/>
          <w:szCs w:val="24"/>
        </w:rPr>
        <w:t xml:space="preserve">rate specified in the approved </w:t>
      </w:r>
      <w:r w:rsidRPr="00DF6730">
        <w:rPr>
          <w:rFonts w:ascii="Cambria" w:eastAsia="Arial Unicode MS" w:hAnsi="Cambria" w:cstheme="minorHAnsi"/>
          <w:color w:val="000000"/>
          <w:spacing w:val="-8"/>
          <w:sz w:val="24"/>
          <w:szCs w:val="24"/>
        </w:rPr>
        <w:t>program for the trainee's level of progress, expressed as a percentage of</w:t>
      </w:r>
      <w:r w:rsidR="00F23AA2" w:rsidRPr="00DF6730">
        <w:rPr>
          <w:rFonts w:ascii="Cambria" w:eastAsia="Arial Unicode MS" w:hAnsi="Cambria" w:cstheme="minorHAnsi"/>
          <w:color w:val="000000"/>
          <w:spacing w:val="-8"/>
          <w:sz w:val="24"/>
          <w:szCs w:val="24"/>
        </w:rPr>
        <w:t xml:space="preserve"> the journeyman hourly rate </w:t>
      </w:r>
      <w:r w:rsidRPr="00DF6730">
        <w:rPr>
          <w:rFonts w:ascii="Cambria" w:eastAsia="Arial Unicode MS" w:hAnsi="Cambria" w:cstheme="minorHAnsi"/>
          <w:color w:val="000000"/>
          <w:spacing w:val="-8"/>
          <w:sz w:val="24"/>
          <w:szCs w:val="24"/>
        </w:rPr>
        <w:t>specified in the applicable wage determination. Trainees shall be paid frin</w:t>
      </w:r>
      <w:r w:rsidR="00F23AA2" w:rsidRPr="00DF6730">
        <w:rPr>
          <w:rFonts w:ascii="Cambria" w:eastAsia="Arial Unicode MS" w:hAnsi="Cambria" w:cstheme="minorHAnsi"/>
          <w:color w:val="000000"/>
          <w:spacing w:val="-8"/>
          <w:sz w:val="24"/>
          <w:szCs w:val="24"/>
        </w:rPr>
        <w:t xml:space="preserve">ge benefits in accordance with </w:t>
      </w:r>
      <w:r w:rsidRPr="00DF6730">
        <w:rPr>
          <w:rFonts w:ascii="Cambria" w:eastAsia="Arial Unicode MS" w:hAnsi="Cambria" w:cstheme="minorHAnsi"/>
          <w:color w:val="000000"/>
          <w:spacing w:val="-8"/>
          <w:sz w:val="24"/>
          <w:szCs w:val="24"/>
        </w:rPr>
        <w:t>the provisions of the trainee program. If the trainee program does not men</w:t>
      </w:r>
      <w:r w:rsidR="00F23AA2" w:rsidRPr="00DF6730">
        <w:rPr>
          <w:rFonts w:ascii="Cambria" w:eastAsia="Arial Unicode MS" w:hAnsi="Cambria" w:cstheme="minorHAnsi"/>
          <w:color w:val="000000"/>
          <w:spacing w:val="-8"/>
          <w:sz w:val="24"/>
          <w:szCs w:val="24"/>
        </w:rPr>
        <w:t xml:space="preserve">tion fringe benefits, trainees </w:t>
      </w:r>
      <w:r w:rsidRPr="00DF6730">
        <w:rPr>
          <w:rFonts w:ascii="Cambria" w:eastAsia="Arial Unicode MS" w:hAnsi="Cambria" w:cstheme="minorHAnsi"/>
          <w:color w:val="000000"/>
          <w:spacing w:val="-8"/>
          <w:sz w:val="24"/>
          <w:szCs w:val="24"/>
        </w:rPr>
        <w:t>shall be paid the full amount of fringe benefits listed on the</w:t>
      </w:r>
      <w:r w:rsidR="00F23AA2" w:rsidRPr="00DF6730">
        <w:rPr>
          <w:rFonts w:ascii="Cambria" w:eastAsia="Arial Unicode MS" w:hAnsi="Cambria" w:cstheme="minorHAnsi"/>
          <w:color w:val="000000"/>
          <w:spacing w:val="-8"/>
          <w:sz w:val="24"/>
          <w:szCs w:val="24"/>
        </w:rPr>
        <w:t xml:space="preserve"> wage determination unless the </w:t>
      </w:r>
      <w:r w:rsidRPr="00DF6730">
        <w:rPr>
          <w:rFonts w:ascii="Cambria" w:eastAsia="Arial Unicode MS" w:hAnsi="Cambria" w:cstheme="minorHAnsi"/>
          <w:color w:val="000000"/>
          <w:spacing w:val="-8"/>
          <w:sz w:val="24"/>
          <w:szCs w:val="24"/>
        </w:rPr>
        <w:t>Administrator of the Wage and Hour Division determines that ther</w:t>
      </w:r>
      <w:r w:rsidR="00F23AA2" w:rsidRPr="00DF6730">
        <w:rPr>
          <w:rFonts w:ascii="Cambria" w:eastAsia="Arial Unicode MS" w:hAnsi="Cambria" w:cstheme="minorHAnsi"/>
          <w:color w:val="000000"/>
          <w:spacing w:val="-8"/>
          <w:sz w:val="24"/>
          <w:szCs w:val="24"/>
        </w:rPr>
        <w:t xml:space="preserve">e is an apprenticeship program </w:t>
      </w:r>
      <w:r w:rsidRPr="00DF6730">
        <w:rPr>
          <w:rFonts w:ascii="Cambria" w:eastAsia="Arial Unicode MS" w:hAnsi="Cambria" w:cstheme="minorHAnsi"/>
          <w:color w:val="000000"/>
          <w:spacing w:val="-8"/>
          <w:sz w:val="24"/>
          <w:szCs w:val="24"/>
        </w:rPr>
        <w:t>associated with the corresponding journeyman wage rate on the wag</w:t>
      </w:r>
      <w:r w:rsidR="00F23AA2" w:rsidRPr="00DF6730">
        <w:rPr>
          <w:rFonts w:ascii="Cambria" w:eastAsia="Arial Unicode MS" w:hAnsi="Cambria" w:cstheme="minorHAnsi"/>
          <w:color w:val="000000"/>
          <w:spacing w:val="-8"/>
          <w:sz w:val="24"/>
          <w:szCs w:val="24"/>
        </w:rPr>
        <w:t xml:space="preserve">e determination which provides </w:t>
      </w:r>
      <w:r w:rsidRPr="00DF6730">
        <w:rPr>
          <w:rFonts w:ascii="Cambria" w:eastAsia="Arial Unicode MS" w:hAnsi="Cambria" w:cstheme="minorHAnsi"/>
          <w:color w:val="000000"/>
          <w:spacing w:val="-8"/>
          <w:sz w:val="24"/>
          <w:szCs w:val="24"/>
        </w:rPr>
        <w:t>for less than full fringe benefits for apprentices. Any employee listed on</w:t>
      </w:r>
      <w:r w:rsidR="00F23AA2" w:rsidRPr="00DF6730">
        <w:rPr>
          <w:rFonts w:ascii="Cambria" w:eastAsia="Arial Unicode MS" w:hAnsi="Cambria" w:cstheme="minorHAnsi"/>
          <w:color w:val="000000"/>
          <w:spacing w:val="-8"/>
          <w:sz w:val="24"/>
          <w:szCs w:val="24"/>
        </w:rPr>
        <w:t xml:space="preserve"> the payroll at a trainee rate </w:t>
      </w:r>
      <w:proofErr w:type="gramStart"/>
      <w:r w:rsidRPr="00DF6730">
        <w:rPr>
          <w:rFonts w:ascii="Cambria" w:eastAsia="Arial Unicode MS" w:hAnsi="Cambria" w:cstheme="minorHAnsi"/>
          <w:color w:val="000000"/>
          <w:spacing w:val="-8"/>
          <w:sz w:val="24"/>
          <w:szCs w:val="24"/>
        </w:rPr>
        <w:t>who</w:t>
      </w:r>
      <w:proofErr w:type="gramEnd"/>
      <w:r w:rsidRPr="00DF6730">
        <w:rPr>
          <w:rFonts w:ascii="Cambria" w:eastAsia="Arial Unicode MS" w:hAnsi="Cambria" w:cstheme="minorHAnsi"/>
          <w:color w:val="000000"/>
          <w:spacing w:val="-8"/>
          <w:sz w:val="24"/>
          <w:szCs w:val="24"/>
        </w:rPr>
        <w:t xml:space="preserve"> is not registered and participating in a training plan approved </w:t>
      </w:r>
      <w:r w:rsidR="00F23AA2" w:rsidRPr="00DF6730">
        <w:rPr>
          <w:rFonts w:ascii="Cambria" w:eastAsia="Arial Unicode MS" w:hAnsi="Cambria" w:cstheme="minorHAnsi"/>
          <w:color w:val="000000"/>
          <w:spacing w:val="-8"/>
          <w:sz w:val="24"/>
          <w:szCs w:val="24"/>
        </w:rPr>
        <w:t xml:space="preserve">by the Employment and Training </w:t>
      </w:r>
      <w:r w:rsidRPr="00DF6730">
        <w:rPr>
          <w:rFonts w:ascii="Cambria" w:eastAsia="Arial Unicode MS" w:hAnsi="Cambria" w:cstheme="minorHAnsi"/>
          <w:color w:val="000000"/>
          <w:spacing w:val="-8"/>
          <w:sz w:val="24"/>
          <w:szCs w:val="24"/>
        </w:rPr>
        <w:t xml:space="preserve">Administration shall be paid not less than the applicable wage rate on </w:t>
      </w:r>
      <w:r w:rsidR="00F23AA2" w:rsidRPr="00DF6730">
        <w:rPr>
          <w:rFonts w:ascii="Cambria" w:eastAsia="Arial Unicode MS" w:hAnsi="Cambria" w:cstheme="minorHAnsi"/>
          <w:color w:val="000000"/>
          <w:spacing w:val="-8"/>
          <w:sz w:val="24"/>
          <w:szCs w:val="24"/>
        </w:rPr>
        <w:t xml:space="preserve">the wage determination for the </w:t>
      </w:r>
      <w:r w:rsidRPr="00DF6730">
        <w:rPr>
          <w:rFonts w:ascii="Cambria" w:eastAsia="Arial Unicode MS" w:hAnsi="Cambria" w:cstheme="minorHAnsi"/>
          <w:color w:val="000000"/>
          <w:spacing w:val="-8"/>
          <w:sz w:val="24"/>
          <w:szCs w:val="24"/>
        </w:rPr>
        <w:t>classification of work actually performed. In addition, any trainee perf</w:t>
      </w:r>
      <w:r w:rsidR="00F23AA2" w:rsidRPr="00DF6730">
        <w:rPr>
          <w:rFonts w:ascii="Cambria" w:eastAsia="Arial Unicode MS" w:hAnsi="Cambria" w:cstheme="minorHAnsi"/>
          <w:color w:val="000000"/>
          <w:spacing w:val="-8"/>
          <w:sz w:val="24"/>
          <w:szCs w:val="24"/>
        </w:rPr>
        <w:t xml:space="preserve">orming work on the job site in </w:t>
      </w:r>
      <w:r w:rsidRPr="00DF6730">
        <w:rPr>
          <w:rFonts w:ascii="Cambria" w:eastAsia="Arial Unicode MS" w:hAnsi="Cambria" w:cstheme="minorHAnsi"/>
          <w:color w:val="000000"/>
          <w:spacing w:val="-8"/>
          <w:sz w:val="24"/>
          <w:szCs w:val="24"/>
        </w:rPr>
        <w:t>excess of the ratio permitted under the registered program shall be pai</w:t>
      </w:r>
      <w:r w:rsidR="00F23AA2" w:rsidRPr="00DF6730">
        <w:rPr>
          <w:rFonts w:ascii="Cambria" w:eastAsia="Arial Unicode MS" w:hAnsi="Cambria" w:cstheme="minorHAnsi"/>
          <w:color w:val="000000"/>
          <w:spacing w:val="-8"/>
          <w:sz w:val="24"/>
          <w:szCs w:val="24"/>
        </w:rPr>
        <w:t xml:space="preserve">d not less than the applicable </w:t>
      </w:r>
      <w:r w:rsidRPr="00DF6730">
        <w:rPr>
          <w:rFonts w:ascii="Cambria" w:eastAsia="Arial Unicode MS" w:hAnsi="Cambria" w:cstheme="minorHAnsi"/>
          <w:color w:val="000000"/>
          <w:spacing w:val="-8"/>
          <w:sz w:val="24"/>
          <w:szCs w:val="24"/>
        </w:rPr>
        <w:t>wage rate on the wage determination for the work actually performe</w:t>
      </w:r>
      <w:r w:rsidR="00F23AA2" w:rsidRPr="00DF6730">
        <w:rPr>
          <w:rFonts w:ascii="Cambria" w:eastAsia="Arial Unicode MS" w:hAnsi="Cambria" w:cstheme="minorHAnsi"/>
          <w:color w:val="000000"/>
          <w:spacing w:val="-8"/>
          <w:sz w:val="24"/>
          <w:szCs w:val="24"/>
        </w:rPr>
        <w:t xml:space="preserve">d. In the event the Employment </w:t>
      </w:r>
      <w:r w:rsidRPr="00DF6730">
        <w:rPr>
          <w:rFonts w:ascii="Cambria" w:eastAsia="Arial Unicode MS" w:hAnsi="Cambria" w:cstheme="minorHAnsi"/>
          <w:color w:val="000000"/>
          <w:spacing w:val="-8"/>
          <w:sz w:val="24"/>
          <w:szCs w:val="24"/>
        </w:rPr>
        <w:t>and Training Administration withdraws approval of a training program, th</w:t>
      </w:r>
      <w:r w:rsidR="00F23AA2" w:rsidRPr="00DF6730">
        <w:rPr>
          <w:rFonts w:ascii="Cambria" w:eastAsia="Arial Unicode MS" w:hAnsi="Cambria" w:cstheme="minorHAnsi"/>
          <w:color w:val="000000"/>
          <w:spacing w:val="-8"/>
          <w:sz w:val="24"/>
          <w:szCs w:val="24"/>
        </w:rPr>
        <w:t xml:space="preserve">e contractor will no longer be </w:t>
      </w:r>
      <w:r w:rsidRPr="00DF6730">
        <w:rPr>
          <w:rFonts w:ascii="Cambria" w:eastAsia="Arial Unicode MS" w:hAnsi="Cambria" w:cstheme="minorHAnsi"/>
          <w:color w:val="000000"/>
          <w:spacing w:val="-8"/>
          <w:sz w:val="24"/>
          <w:szCs w:val="24"/>
        </w:rPr>
        <w:t>permitted to utilize trainees at less than the applicable predetermin</w:t>
      </w:r>
      <w:r w:rsidR="00F23AA2" w:rsidRPr="00DF6730">
        <w:rPr>
          <w:rFonts w:ascii="Cambria" w:eastAsia="Arial Unicode MS" w:hAnsi="Cambria" w:cstheme="minorHAnsi"/>
          <w:color w:val="000000"/>
          <w:spacing w:val="-8"/>
          <w:sz w:val="24"/>
          <w:szCs w:val="24"/>
        </w:rPr>
        <w:t xml:space="preserve">ed rate for the work performed </w:t>
      </w:r>
      <w:r w:rsidRPr="00DF6730">
        <w:rPr>
          <w:rFonts w:ascii="Cambria" w:eastAsia="Arial Unicode MS" w:hAnsi="Cambria" w:cstheme="minorHAnsi"/>
          <w:color w:val="000000"/>
          <w:spacing w:val="-8"/>
          <w:sz w:val="24"/>
          <w:szCs w:val="24"/>
        </w:rPr>
        <w:t xml:space="preserve">until an acceptable program is approved. </w:t>
      </w:r>
    </w:p>
    <w:p w14:paraId="690B0E7D" w14:textId="77777777" w:rsidR="00F23AA2" w:rsidRPr="00DA772D" w:rsidRDefault="00F23AA2"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837CAA4" w14:textId="1B25BB7E" w:rsidR="008258E0" w:rsidRPr="00DF6730" w:rsidRDefault="008258E0" w:rsidP="003F6E7D">
      <w:pPr>
        <w:pStyle w:val="ListParagraph"/>
        <w:widowControl w:val="0"/>
        <w:numPr>
          <w:ilvl w:val="0"/>
          <w:numId w:val="43"/>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Equal employment opportunity. The utilization of apprentices, trainees and journeymen under this part shall be in conformity with the equal employment opportunity requirements of Executive Order 11246, as amended and 29 CFR part 30. </w:t>
      </w:r>
    </w:p>
    <w:p w14:paraId="3F65F1BC" w14:textId="77777777" w:rsidR="00F23AA2" w:rsidRPr="00DA772D" w:rsidRDefault="00F23AA2"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4F79250" w14:textId="37527B95" w:rsidR="008258E0"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Compliance with Copeland Act requirements. The contractor shall comply with the requirements of 29 CFR </w:t>
      </w:r>
      <w:proofErr w:type="gramStart"/>
      <w:r w:rsidRPr="00DF6730">
        <w:rPr>
          <w:rFonts w:ascii="Cambria" w:eastAsia="Arial Unicode MS" w:hAnsi="Cambria" w:cstheme="minorHAnsi"/>
          <w:color w:val="000000"/>
          <w:spacing w:val="-8"/>
          <w:sz w:val="24"/>
          <w:szCs w:val="24"/>
        </w:rPr>
        <w:t>part</w:t>
      </w:r>
      <w:proofErr w:type="gramEnd"/>
      <w:r w:rsidRPr="00DF6730">
        <w:rPr>
          <w:rFonts w:ascii="Cambria" w:eastAsia="Arial Unicode MS" w:hAnsi="Cambria" w:cstheme="minorHAnsi"/>
          <w:color w:val="000000"/>
          <w:spacing w:val="-8"/>
          <w:sz w:val="24"/>
          <w:szCs w:val="24"/>
        </w:rPr>
        <w:t xml:space="preserve"> 3, which are incorporated by reference in this contract. </w:t>
      </w:r>
    </w:p>
    <w:p w14:paraId="68B4D8CF" w14:textId="77777777" w:rsidR="00F23AA2" w:rsidRPr="00DA772D" w:rsidRDefault="00F23AA2"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CEE5D8E" w14:textId="328A7BE8" w:rsidR="008258E0"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Subcontracts. The contractor or subcontractor shall insert in any subcontracts the clauses contained in 29 CFR 5.5(a)(1) through (10) and such other clauses as the EPA determines  may by appropriate, and also a clause requiring the subcontractors to include these clauses in any lower tier subcontracts. The prime contractor shall be responsible for the compliance by a</w:t>
      </w:r>
      <w:r w:rsidR="00C61397" w:rsidRPr="00DF6730">
        <w:rPr>
          <w:rFonts w:ascii="Cambria" w:eastAsia="Arial Unicode MS" w:hAnsi="Cambria" w:cstheme="minorHAnsi"/>
          <w:color w:val="000000"/>
          <w:spacing w:val="-8"/>
          <w:sz w:val="24"/>
          <w:szCs w:val="24"/>
        </w:rPr>
        <w:t xml:space="preserve">ny subcontractor or lower tier </w:t>
      </w:r>
      <w:r w:rsidRPr="00DF6730">
        <w:rPr>
          <w:rFonts w:ascii="Cambria" w:eastAsia="Arial Unicode MS" w:hAnsi="Cambria" w:cstheme="minorHAnsi"/>
          <w:color w:val="000000"/>
          <w:spacing w:val="-8"/>
          <w:sz w:val="24"/>
          <w:szCs w:val="24"/>
        </w:rPr>
        <w:t xml:space="preserve">subcontractor with all the contract clauses in 29 CFR 5.5. </w:t>
      </w:r>
    </w:p>
    <w:p w14:paraId="5F88010D" w14:textId="77777777" w:rsidR="00C61397" w:rsidRPr="00DA772D" w:rsidRDefault="00C61397"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4F04E04E" w14:textId="336578E3" w:rsidR="008258E0"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Contract termination: debarment. A breach of the contract clauses in</w:t>
      </w:r>
      <w:r w:rsidR="00C61397" w:rsidRPr="00DF6730">
        <w:rPr>
          <w:rFonts w:ascii="Cambria" w:eastAsia="Arial Unicode MS" w:hAnsi="Cambria" w:cstheme="minorHAnsi"/>
          <w:color w:val="000000"/>
          <w:spacing w:val="-8"/>
          <w:sz w:val="24"/>
          <w:szCs w:val="24"/>
        </w:rPr>
        <w:t xml:space="preserve"> 29 CFR 5.5 may be grounds for </w:t>
      </w:r>
      <w:r w:rsidRPr="00DF6730">
        <w:rPr>
          <w:rFonts w:ascii="Cambria" w:eastAsia="Arial Unicode MS" w:hAnsi="Cambria" w:cstheme="minorHAnsi"/>
          <w:color w:val="000000"/>
          <w:spacing w:val="-8"/>
          <w:sz w:val="24"/>
          <w:szCs w:val="24"/>
        </w:rPr>
        <w:t xml:space="preserve">termination of the contract, and for debarment as a contractor and a subcontractor as provided in 29 CFR 5.12. </w:t>
      </w:r>
    </w:p>
    <w:p w14:paraId="091DFEDC"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0B1CD08" w14:textId="3E9A1DDF" w:rsidR="00832866"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Compliance with Davis-Bacon and Related Act requirements. All rulings and interpretations of the Davis-Bacon and Related Acts contained in 29 CFR parts 1, 3, and 5 are herein incorporated by reference in this contract.</w:t>
      </w:r>
      <w:r w:rsidR="00444699" w:rsidRPr="00DF6730">
        <w:rPr>
          <w:rFonts w:ascii="Cambria" w:eastAsia="Arial Unicode MS" w:hAnsi="Cambria" w:cstheme="minorHAnsi"/>
          <w:color w:val="000000"/>
          <w:spacing w:val="-8"/>
          <w:sz w:val="24"/>
          <w:szCs w:val="24"/>
        </w:rPr>
        <w:t xml:space="preserve"> </w:t>
      </w:r>
    </w:p>
    <w:p w14:paraId="10136E72" w14:textId="77777777" w:rsidR="00832866" w:rsidRPr="00DA772D" w:rsidRDefault="00832866"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5480CA47" w14:textId="401090BF" w:rsidR="008258E0"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lastRenderedPageBreak/>
        <w:t>Disputes concerning labor standards. Disputes arising out of the labo</w:t>
      </w:r>
      <w:r w:rsidR="00832866" w:rsidRPr="00DF6730">
        <w:rPr>
          <w:rFonts w:ascii="Cambria" w:eastAsia="Arial Unicode MS" w:hAnsi="Cambria" w:cstheme="minorHAnsi"/>
          <w:color w:val="000000"/>
          <w:spacing w:val="-8"/>
          <w:sz w:val="24"/>
          <w:szCs w:val="24"/>
        </w:rPr>
        <w:t xml:space="preserve">r standards provisions of this </w:t>
      </w:r>
      <w:r w:rsidRPr="00DF6730">
        <w:rPr>
          <w:rFonts w:ascii="Cambria" w:eastAsia="Arial Unicode MS" w:hAnsi="Cambria" w:cstheme="minorHAnsi"/>
          <w:color w:val="000000"/>
          <w:spacing w:val="-8"/>
          <w:sz w:val="24"/>
          <w:szCs w:val="24"/>
        </w:rPr>
        <w:t>contract shall not be subject to the general disputes clause of this co</w:t>
      </w:r>
      <w:r w:rsidR="00832866" w:rsidRPr="00DF6730">
        <w:rPr>
          <w:rFonts w:ascii="Cambria" w:eastAsia="Arial Unicode MS" w:hAnsi="Cambria" w:cstheme="minorHAnsi"/>
          <w:color w:val="000000"/>
          <w:spacing w:val="-8"/>
          <w:sz w:val="24"/>
          <w:szCs w:val="24"/>
        </w:rPr>
        <w:t xml:space="preserve">ntract. Such disputes shall be </w:t>
      </w:r>
      <w:r w:rsidRPr="00DF6730">
        <w:rPr>
          <w:rFonts w:ascii="Cambria" w:eastAsia="Arial Unicode MS" w:hAnsi="Cambria" w:cstheme="minorHAnsi"/>
          <w:color w:val="000000"/>
          <w:spacing w:val="-8"/>
          <w:sz w:val="24"/>
          <w:szCs w:val="24"/>
        </w:rPr>
        <w:t>resolved in accordance with the procedures of the Department of Labor s</w:t>
      </w:r>
      <w:r w:rsidR="00832866" w:rsidRPr="00DF6730">
        <w:rPr>
          <w:rFonts w:ascii="Cambria" w:eastAsia="Arial Unicode MS" w:hAnsi="Cambria" w:cstheme="minorHAnsi"/>
          <w:color w:val="000000"/>
          <w:spacing w:val="-8"/>
          <w:sz w:val="24"/>
          <w:szCs w:val="24"/>
        </w:rPr>
        <w:t xml:space="preserve">et forth in 29 CFR parts 5, 6, </w:t>
      </w:r>
      <w:r w:rsidRPr="00DF6730">
        <w:rPr>
          <w:rFonts w:ascii="Cambria" w:eastAsia="Arial Unicode MS" w:hAnsi="Cambria" w:cstheme="minorHAnsi"/>
          <w:color w:val="000000"/>
          <w:spacing w:val="-8"/>
          <w:sz w:val="24"/>
          <w:szCs w:val="24"/>
        </w:rPr>
        <w:t>and 7. Disputes within the meaning of this clause include disputes between</w:t>
      </w:r>
      <w:r w:rsidR="00832866" w:rsidRPr="00DF6730">
        <w:rPr>
          <w:rFonts w:ascii="Cambria" w:eastAsia="Arial Unicode MS" w:hAnsi="Cambria" w:cstheme="minorHAnsi"/>
          <w:color w:val="000000"/>
          <w:spacing w:val="-8"/>
          <w:sz w:val="24"/>
          <w:szCs w:val="24"/>
        </w:rPr>
        <w:t xml:space="preserve"> the contractor (</w:t>
      </w:r>
      <w:proofErr w:type="gramStart"/>
      <w:r w:rsidR="00832866" w:rsidRPr="00DF6730">
        <w:rPr>
          <w:rFonts w:ascii="Cambria" w:eastAsia="Arial Unicode MS" w:hAnsi="Cambria" w:cstheme="minorHAnsi"/>
          <w:color w:val="000000"/>
          <w:spacing w:val="-8"/>
          <w:sz w:val="24"/>
          <w:szCs w:val="24"/>
        </w:rPr>
        <w:t>or</w:t>
      </w:r>
      <w:proofErr w:type="gramEnd"/>
      <w:r w:rsidR="00832866" w:rsidRPr="00DF6730">
        <w:rPr>
          <w:rFonts w:ascii="Cambria" w:eastAsia="Arial Unicode MS" w:hAnsi="Cambria" w:cstheme="minorHAnsi"/>
          <w:color w:val="000000"/>
          <w:spacing w:val="-8"/>
          <w:sz w:val="24"/>
          <w:szCs w:val="24"/>
        </w:rPr>
        <w:t xml:space="preserve"> any of its </w:t>
      </w:r>
      <w:r w:rsidRPr="00DF6730">
        <w:rPr>
          <w:rFonts w:ascii="Cambria" w:eastAsia="Arial Unicode MS" w:hAnsi="Cambria" w:cstheme="minorHAnsi"/>
          <w:color w:val="000000"/>
          <w:spacing w:val="-8"/>
          <w:sz w:val="24"/>
          <w:szCs w:val="24"/>
        </w:rPr>
        <w:t>subcontractors) and Sub recipient(s), State, EPA, the U.S. Department</w:t>
      </w:r>
      <w:r w:rsidR="00832866" w:rsidRPr="00DF6730">
        <w:rPr>
          <w:rFonts w:ascii="Cambria" w:eastAsia="Arial Unicode MS" w:hAnsi="Cambria" w:cstheme="minorHAnsi"/>
          <w:color w:val="000000"/>
          <w:spacing w:val="-8"/>
          <w:sz w:val="24"/>
          <w:szCs w:val="24"/>
        </w:rPr>
        <w:t xml:space="preserve"> of Labor, or the employees or </w:t>
      </w:r>
      <w:r w:rsidRPr="00DF6730">
        <w:rPr>
          <w:rFonts w:ascii="Cambria" w:eastAsia="Arial Unicode MS" w:hAnsi="Cambria" w:cstheme="minorHAnsi"/>
          <w:color w:val="000000"/>
          <w:spacing w:val="-8"/>
          <w:sz w:val="24"/>
          <w:szCs w:val="24"/>
        </w:rPr>
        <w:t xml:space="preserve">their representatives. </w:t>
      </w:r>
    </w:p>
    <w:p w14:paraId="6BDCEED7"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15C3A146" w14:textId="31DE8178" w:rsidR="008258E0" w:rsidRPr="00DF6730" w:rsidRDefault="008258E0" w:rsidP="003F6E7D">
      <w:pPr>
        <w:pStyle w:val="ListParagraph"/>
        <w:widowControl w:val="0"/>
        <w:numPr>
          <w:ilvl w:val="0"/>
          <w:numId w:val="42"/>
        </w:numPr>
        <w:autoSpaceDE w:val="0"/>
        <w:autoSpaceDN w:val="0"/>
        <w:adjustRightInd w:val="0"/>
        <w:ind w:left="810"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Certification of eligibility. </w:t>
      </w:r>
    </w:p>
    <w:p w14:paraId="0D0EB4F4"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840A2CD" w14:textId="33622A32" w:rsidR="008258E0" w:rsidRPr="00DF6730" w:rsidRDefault="008258E0" w:rsidP="003F6E7D">
      <w:pPr>
        <w:pStyle w:val="ListParagraph"/>
        <w:widowControl w:val="0"/>
        <w:numPr>
          <w:ilvl w:val="0"/>
          <w:numId w:val="44"/>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32B241C1"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B915430" w14:textId="3A4DA629" w:rsidR="008258E0" w:rsidRPr="00DF6730" w:rsidRDefault="008258E0" w:rsidP="003F6E7D">
      <w:pPr>
        <w:pStyle w:val="ListParagraph"/>
        <w:widowControl w:val="0"/>
        <w:numPr>
          <w:ilvl w:val="0"/>
          <w:numId w:val="44"/>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No part of this contract shall be subcontracted to any person or firm ineligible for award of a Government contract by virtue of section 3(a) of the Davis-Bacon Act or 29 CFR 5.12(a)(1). </w:t>
      </w:r>
    </w:p>
    <w:p w14:paraId="1157B5CB"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CE5E610" w14:textId="3F1A2749" w:rsidR="008258E0" w:rsidRPr="00DF6730" w:rsidRDefault="008258E0" w:rsidP="003F6E7D">
      <w:pPr>
        <w:pStyle w:val="ListParagraph"/>
        <w:widowControl w:val="0"/>
        <w:numPr>
          <w:ilvl w:val="0"/>
          <w:numId w:val="44"/>
        </w:numPr>
        <w:autoSpaceDE w:val="0"/>
        <w:autoSpaceDN w:val="0"/>
        <w:adjustRightInd w:val="0"/>
        <w:ind w:hanging="450"/>
        <w:rPr>
          <w:rFonts w:ascii="Cambria" w:eastAsia="Arial Unicode MS" w:hAnsi="Cambria" w:cstheme="minorHAnsi"/>
          <w:color w:val="000000"/>
          <w:spacing w:val="-8"/>
          <w:sz w:val="24"/>
          <w:szCs w:val="24"/>
        </w:rPr>
      </w:pPr>
      <w:r w:rsidRPr="00DF6730">
        <w:rPr>
          <w:rFonts w:ascii="Cambria" w:eastAsia="Arial Unicode MS" w:hAnsi="Cambria" w:cstheme="minorHAnsi"/>
          <w:color w:val="000000"/>
          <w:spacing w:val="-8"/>
          <w:sz w:val="24"/>
          <w:szCs w:val="24"/>
        </w:rPr>
        <w:t xml:space="preserve">The penalty for making false statements is prescribed in the U.S. Criminal Code, 18 U.S.C. 1001. </w:t>
      </w:r>
    </w:p>
    <w:p w14:paraId="4AB7F24B"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DD6F21A" w14:textId="2BD57882" w:rsidR="008258E0" w:rsidRPr="00DF6730" w:rsidRDefault="008258E0" w:rsidP="003F6E7D">
      <w:pPr>
        <w:pStyle w:val="ListParagraph"/>
        <w:widowControl w:val="0"/>
        <w:numPr>
          <w:ilvl w:val="1"/>
          <w:numId w:val="28"/>
        </w:numPr>
        <w:autoSpaceDE w:val="0"/>
        <w:autoSpaceDN w:val="0"/>
        <w:adjustRightInd w:val="0"/>
        <w:ind w:left="540"/>
        <w:rPr>
          <w:rFonts w:ascii="Cambria" w:eastAsia="Arial Unicode MS" w:hAnsi="Cambria" w:cstheme="minorHAnsi"/>
          <w:b/>
          <w:color w:val="000000"/>
          <w:spacing w:val="-8"/>
          <w:sz w:val="24"/>
          <w:szCs w:val="24"/>
        </w:rPr>
      </w:pPr>
      <w:r w:rsidRPr="00DF6730">
        <w:rPr>
          <w:rFonts w:ascii="Cambria" w:eastAsia="Arial Unicode MS" w:hAnsi="Cambria" w:cstheme="minorHAnsi"/>
          <w:b/>
          <w:color w:val="000000"/>
          <w:spacing w:val="-8"/>
          <w:sz w:val="24"/>
          <w:szCs w:val="24"/>
        </w:rPr>
        <w:t xml:space="preserve">Contract Provision for Contracts in Excess of $100,000. </w:t>
      </w:r>
    </w:p>
    <w:p w14:paraId="0A12948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5D8EB05" w14:textId="7D982C07" w:rsidR="008258E0" w:rsidRPr="00290515" w:rsidRDefault="008258E0" w:rsidP="003F6E7D">
      <w:pPr>
        <w:pStyle w:val="ListParagraph"/>
        <w:widowControl w:val="0"/>
        <w:numPr>
          <w:ilvl w:val="0"/>
          <w:numId w:val="46"/>
        </w:numPr>
        <w:autoSpaceDE w:val="0"/>
        <w:autoSpaceDN w:val="0"/>
        <w:adjustRightInd w:val="0"/>
        <w:ind w:hanging="450"/>
        <w:rPr>
          <w:rFonts w:ascii="Cambria" w:eastAsia="Arial Unicode MS" w:hAnsi="Cambria" w:cstheme="minorHAnsi"/>
          <w:color w:val="000000"/>
          <w:spacing w:val="-8"/>
          <w:sz w:val="24"/>
          <w:szCs w:val="24"/>
        </w:rPr>
      </w:pPr>
      <w:r w:rsidRPr="00290515">
        <w:rPr>
          <w:rFonts w:ascii="Cambria" w:eastAsia="Arial Unicode MS" w:hAnsi="Cambria" w:cstheme="minorHAnsi"/>
          <w:color w:val="000000"/>
          <w:spacing w:val="-8"/>
          <w:sz w:val="24"/>
          <w:szCs w:val="24"/>
        </w:rPr>
        <w:t>Contract Work Hours and Safety Standards Act. The sub recipient shal</w:t>
      </w:r>
      <w:r w:rsidR="009A77A8" w:rsidRPr="00290515">
        <w:rPr>
          <w:rFonts w:ascii="Cambria" w:eastAsia="Arial Unicode MS" w:hAnsi="Cambria" w:cstheme="minorHAnsi"/>
          <w:color w:val="000000"/>
          <w:spacing w:val="-8"/>
          <w:sz w:val="24"/>
          <w:szCs w:val="24"/>
        </w:rPr>
        <w:t xml:space="preserve">l insert the following clauses </w:t>
      </w:r>
      <w:r w:rsidRPr="00290515">
        <w:rPr>
          <w:rFonts w:ascii="Cambria" w:eastAsia="Arial Unicode MS" w:hAnsi="Cambria" w:cstheme="minorHAnsi"/>
          <w:color w:val="000000"/>
          <w:spacing w:val="-8"/>
          <w:sz w:val="24"/>
          <w:szCs w:val="24"/>
        </w:rPr>
        <w:t>set forth in paragraphs (a)(1), (2), (3), and (4) of this section in full i</w:t>
      </w:r>
      <w:r w:rsidR="009A77A8" w:rsidRPr="00290515">
        <w:rPr>
          <w:rFonts w:ascii="Cambria" w:eastAsia="Arial Unicode MS" w:hAnsi="Cambria" w:cstheme="minorHAnsi"/>
          <w:color w:val="000000"/>
          <w:spacing w:val="-8"/>
          <w:sz w:val="24"/>
          <w:szCs w:val="24"/>
        </w:rPr>
        <w:t xml:space="preserve">n any contract in an amount in </w:t>
      </w:r>
      <w:r w:rsidRPr="00290515">
        <w:rPr>
          <w:rFonts w:ascii="Cambria" w:eastAsia="Arial Unicode MS" w:hAnsi="Cambria" w:cstheme="minorHAnsi"/>
          <w:color w:val="000000"/>
          <w:spacing w:val="-8"/>
          <w:sz w:val="24"/>
          <w:szCs w:val="24"/>
        </w:rPr>
        <w:t xml:space="preserve">excess of $100,000 and subject to the overtime provisions of the Contract Work Hours and Safety Standards Act. These clauses shall be inserted in addition to the clauses required by Item 3, above or 29 CFR 4.6. As used in this paragraph, the terms laborers and mechanics include watchmen and guards. </w:t>
      </w:r>
    </w:p>
    <w:p w14:paraId="6DBCC879" w14:textId="77777777" w:rsidR="00ED603E" w:rsidRPr="00DA772D" w:rsidRDefault="00ED603E"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E63C9DB" w14:textId="036DD2E8" w:rsidR="008258E0" w:rsidRPr="007817EF" w:rsidRDefault="008258E0" w:rsidP="003F6E7D">
      <w:pPr>
        <w:pStyle w:val="ListParagraph"/>
        <w:widowControl w:val="0"/>
        <w:numPr>
          <w:ilvl w:val="0"/>
          <w:numId w:val="47"/>
        </w:numPr>
        <w:autoSpaceDE w:val="0"/>
        <w:autoSpaceDN w:val="0"/>
        <w:adjustRightInd w:val="0"/>
        <w:ind w:left="810"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Overtime requirements. No contractor or subcontractor contractin</w:t>
      </w:r>
      <w:r w:rsidR="009A77A8" w:rsidRPr="007817EF">
        <w:rPr>
          <w:rFonts w:ascii="Cambria" w:eastAsia="Arial Unicode MS" w:hAnsi="Cambria" w:cstheme="minorHAnsi"/>
          <w:color w:val="000000"/>
          <w:spacing w:val="-8"/>
          <w:sz w:val="24"/>
          <w:szCs w:val="24"/>
        </w:rPr>
        <w:t xml:space="preserve">g for any part of the contract </w:t>
      </w:r>
      <w:r w:rsidRPr="007817EF">
        <w:rPr>
          <w:rFonts w:ascii="Cambria" w:eastAsia="Arial Unicode MS" w:hAnsi="Cambria" w:cstheme="minorHAnsi"/>
          <w:color w:val="000000"/>
          <w:spacing w:val="-8"/>
          <w:sz w:val="24"/>
          <w:szCs w:val="24"/>
        </w:rPr>
        <w:t xml:space="preserve">work which may require or </w:t>
      </w:r>
      <w:r w:rsidR="00256242" w:rsidRPr="007817EF">
        <w:rPr>
          <w:rFonts w:ascii="Cambria" w:eastAsia="Arial Unicode MS" w:hAnsi="Cambria" w:cstheme="minorHAnsi"/>
          <w:color w:val="000000"/>
          <w:spacing w:val="-8"/>
          <w:sz w:val="24"/>
          <w:szCs w:val="24"/>
        </w:rPr>
        <w:t>involve</w:t>
      </w:r>
      <w:r w:rsidRPr="007817EF">
        <w:rPr>
          <w:rFonts w:ascii="Cambria" w:eastAsia="Arial Unicode MS" w:hAnsi="Cambria" w:cstheme="minorHAnsi"/>
          <w:color w:val="000000"/>
          <w:spacing w:val="-8"/>
          <w:sz w:val="24"/>
          <w:szCs w:val="24"/>
        </w:rPr>
        <w:t xml:space="preserve"> the employment of laborers or mec</w:t>
      </w:r>
      <w:r w:rsidR="009A77A8" w:rsidRPr="007817EF">
        <w:rPr>
          <w:rFonts w:ascii="Cambria" w:eastAsia="Arial Unicode MS" w:hAnsi="Cambria" w:cstheme="minorHAnsi"/>
          <w:color w:val="000000"/>
          <w:spacing w:val="-8"/>
          <w:sz w:val="24"/>
          <w:szCs w:val="24"/>
        </w:rPr>
        <w:t xml:space="preserve">hanics shall require or permit </w:t>
      </w:r>
      <w:r w:rsidRPr="007817EF">
        <w:rPr>
          <w:rFonts w:ascii="Cambria" w:eastAsia="Arial Unicode MS" w:hAnsi="Cambria" w:cstheme="minorHAnsi"/>
          <w:color w:val="000000"/>
          <w:spacing w:val="-8"/>
          <w:sz w:val="24"/>
          <w:szCs w:val="24"/>
        </w:rPr>
        <w:t>any such laborer or mechanic in any workweek in which he or she is em</w:t>
      </w:r>
      <w:r w:rsidR="009A77A8" w:rsidRPr="007817EF">
        <w:rPr>
          <w:rFonts w:ascii="Cambria" w:eastAsia="Arial Unicode MS" w:hAnsi="Cambria" w:cstheme="minorHAnsi"/>
          <w:color w:val="000000"/>
          <w:spacing w:val="-8"/>
          <w:sz w:val="24"/>
          <w:szCs w:val="24"/>
        </w:rPr>
        <w:t xml:space="preserve">ployed on such work to work in </w:t>
      </w:r>
      <w:r w:rsidRPr="007817EF">
        <w:rPr>
          <w:rFonts w:ascii="Cambria" w:eastAsia="Arial Unicode MS" w:hAnsi="Cambria" w:cstheme="minorHAnsi"/>
          <w:color w:val="000000"/>
          <w:spacing w:val="-8"/>
          <w:sz w:val="24"/>
          <w:szCs w:val="24"/>
        </w:rPr>
        <w:t>excess of forty hours in such workweek unless such laborer or mecha</w:t>
      </w:r>
      <w:r w:rsidR="009A77A8" w:rsidRPr="007817EF">
        <w:rPr>
          <w:rFonts w:ascii="Cambria" w:eastAsia="Arial Unicode MS" w:hAnsi="Cambria" w:cstheme="minorHAnsi"/>
          <w:color w:val="000000"/>
          <w:spacing w:val="-8"/>
          <w:sz w:val="24"/>
          <w:szCs w:val="24"/>
        </w:rPr>
        <w:t xml:space="preserve">nic receives compensation at a </w:t>
      </w:r>
      <w:r w:rsidRPr="007817EF">
        <w:rPr>
          <w:rFonts w:ascii="Cambria" w:eastAsia="Arial Unicode MS" w:hAnsi="Cambria" w:cstheme="minorHAnsi"/>
          <w:color w:val="000000"/>
          <w:spacing w:val="-8"/>
          <w:sz w:val="24"/>
          <w:szCs w:val="24"/>
        </w:rPr>
        <w:t>rate not less than one and one-half times the basic rate of pay for all hours worked in excess of for</w:t>
      </w:r>
      <w:r w:rsidR="009A77A8" w:rsidRPr="007817EF">
        <w:rPr>
          <w:rFonts w:ascii="Cambria" w:eastAsia="Arial Unicode MS" w:hAnsi="Cambria" w:cstheme="minorHAnsi"/>
          <w:color w:val="000000"/>
          <w:spacing w:val="-8"/>
          <w:sz w:val="24"/>
          <w:szCs w:val="24"/>
        </w:rPr>
        <w:t xml:space="preserve">ty </w:t>
      </w:r>
      <w:r w:rsidRPr="007817EF">
        <w:rPr>
          <w:rFonts w:ascii="Cambria" w:eastAsia="Arial Unicode MS" w:hAnsi="Cambria" w:cstheme="minorHAnsi"/>
          <w:color w:val="000000"/>
          <w:spacing w:val="-8"/>
          <w:sz w:val="24"/>
          <w:szCs w:val="24"/>
        </w:rPr>
        <w:t xml:space="preserve">hours in such workweek. </w:t>
      </w:r>
    </w:p>
    <w:p w14:paraId="5543D92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26EEC473" w14:textId="28C8A412" w:rsidR="008258E0" w:rsidRPr="007817EF" w:rsidRDefault="008258E0" w:rsidP="003F6E7D">
      <w:pPr>
        <w:pStyle w:val="ListParagraph"/>
        <w:widowControl w:val="0"/>
        <w:numPr>
          <w:ilvl w:val="0"/>
          <w:numId w:val="47"/>
        </w:numPr>
        <w:autoSpaceDE w:val="0"/>
        <w:autoSpaceDN w:val="0"/>
        <w:adjustRightInd w:val="0"/>
        <w:ind w:left="810"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 xml:space="preserve">Violation; liability for unpaid wages; liquidated damages. In the event </w:t>
      </w:r>
      <w:r w:rsidR="00687D24" w:rsidRPr="007817EF">
        <w:rPr>
          <w:rFonts w:ascii="Cambria" w:eastAsia="Arial Unicode MS" w:hAnsi="Cambria" w:cstheme="minorHAnsi"/>
          <w:color w:val="000000"/>
          <w:spacing w:val="-8"/>
          <w:sz w:val="24"/>
          <w:szCs w:val="24"/>
        </w:rPr>
        <w:t xml:space="preserve">of any violation of the clause </w:t>
      </w:r>
      <w:r w:rsidRPr="007817EF">
        <w:rPr>
          <w:rFonts w:ascii="Cambria" w:eastAsia="Arial Unicode MS" w:hAnsi="Cambria" w:cstheme="minorHAnsi"/>
          <w:color w:val="000000"/>
          <w:spacing w:val="-8"/>
          <w:sz w:val="24"/>
          <w:szCs w:val="24"/>
        </w:rPr>
        <w:t>set forth in paragraph (b</w:t>
      </w:r>
      <w:proofErr w:type="gramStart"/>
      <w:r w:rsidRPr="007817EF">
        <w:rPr>
          <w:rFonts w:ascii="Cambria" w:eastAsia="Arial Unicode MS" w:hAnsi="Cambria" w:cstheme="minorHAnsi"/>
          <w:color w:val="000000"/>
          <w:spacing w:val="-8"/>
          <w:sz w:val="24"/>
          <w:szCs w:val="24"/>
        </w:rPr>
        <w:t>)(</w:t>
      </w:r>
      <w:proofErr w:type="gramEnd"/>
      <w:r w:rsidRPr="007817EF">
        <w:rPr>
          <w:rFonts w:ascii="Cambria" w:eastAsia="Arial Unicode MS" w:hAnsi="Cambria" w:cstheme="minorHAnsi"/>
          <w:color w:val="000000"/>
          <w:spacing w:val="-8"/>
          <w:sz w:val="24"/>
          <w:szCs w:val="24"/>
        </w:rPr>
        <w:t>1) of this section the contractor and any subco</w:t>
      </w:r>
      <w:r w:rsidR="00687D24" w:rsidRPr="007817EF">
        <w:rPr>
          <w:rFonts w:ascii="Cambria" w:eastAsia="Arial Unicode MS" w:hAnsi="Cambria" w:cstheme="minorHAnsi"/>
          <w:color w:val="000000"/>
          <w:spacing w:val="-8"/>
          <w:sz w:val="24"/>
          <w:szCs w:val="24"/>
        </w:rPr>
        <w:t xml:space="preserve">ntractor responsible therefore </w:t>
      </w:r>
      <w:r w:rsidRPr="007817EF">
        <w:rPr>
          <w:rFonts w:ascii="Cambria" w:eastAsia="Arial Unicode MS" w:hAnsi="Cambria" w:cstheme="minorHAnsi"/>
          <w:color w:val="000000"/>
          <w:spacing w:val="-8"/>
          <w:sz w:val="24"/>
          <w:szCs w:val="24"/>
        </w:rPr>
        <w:t xml:space="preserve">shall be liable for the unpaid wages. In addition, such contractor and subcontractor shall be liable to the United States (in the case of work done under contract for the District </w:t>
      </w:r>
      <w:r w:rsidR="00687D24" w:rsidRPr="007817EF">
        <w:rPr>
          <w:rFonts w:ascii="Cambria" w:eastAsia="Arial Unicode MS" w:hAnsi="Cambria" w:cstheme="minorHAnsi"/>
          <w:color w:val="000000"/>
          <w:spacing w:val="-8"/>
          <w:sz w:val="24"/>
          <w:szCs w:val="24"/>
        </w:rPr>
        <w:t xml:space="preserve">of Columbia or a territory, to </w:t>
      </w:r>
      <w:r w:rsidRPr="007817EF">
        <w:rPr>
          <w:rFonts w:ascii="Cambria" w:eastAsia="Arial Unicode MS" w:hAnsi="Cambria" w:cstheme="minorHAnsi"/>
          <w:color w:val="000000"/>
          <w:spacing w:val="-8"/>
          <w:sz w:val="24"/>
          <w:szCs w:val="24"/>
        </w:rPr>
        <w:t>such District or to such territory), for liquidated damages. Such liquid</w:t>
      </w:r>
      <w:r w:rsidR="00687D24" w:rsidRPr="007817EF">
        <w:rPr>
          <w:rFonts w:ascii="Cambria" w:eastAsia="Arial Unicode MS" w:hAnsi="Cambria" w:cstheme="minorHAnsi"/>
          <w:color w:val="000000"/>
          <w:spacing w:val="-8"/>
          <w:sz w:val="24"/>
          <w:szCs w:val="24"/>
        </w:rPr>
        <w:t xml:space="preserve">ated damages shall be computed </w:t>
      </w:r>
      <w:r w:rsidRPr="007817EF">
        <w:rPr>
          <w:rFonts w:ascii="Cambria" w:eastAsia="Arial Unicode MS" w:hAnsi="Cambria" w:cstheme="minorHAnsi"/>
          <w:color w:val="000000"/>
          <w:spacing w:val="-8"/>
          <w:sz w:val="24"/>
          <w:szCs w:val="24"/>
        </w:rPr>
        <w:t>with respect to each individual laborer or mechanic, including wa</w:t>
      </w:r>
      <w:r w:rsidR="00687D24" w:rsidRPr="007817EF">
        <w:rPr>
          <w:rFonts w:ascii="Cambria" w:eastAsia="Arial Unicode MS" w:hAnsi="Cambria" w:cstheme="minorHAnsi"/>
          <w:color w:val="000000"/>
          <w:spacing w:val="-8"/>
          <w:sz w:val="24"/>
          <w:szCs w:val="24"/>
        </w:rPr>
        <w:t xml:space="preserve">tchmen and guards, employed in </w:t>
      </w:r>
      <w:r w:rsidRPr="007817EF">
        <w:rPr>
          <w:rFonts w:ascii="Cambria" w:eastAsia="Arial Unicode MS" w:hAnsi="Cambria" w:cstheme="minorHAnsi"/>
          <w:color w:val="000000"/>
          <w:spacing w:val="-8"/>
          <w:sz w:val="24"/>
          <w:szCs w:val="24"/>
        </w:rPr>
        <w:t>violation of the clause set forth in paragraph (b</w:t>
      </w:r>
      <w:proofErr w:type="gramStart"/>
      <w:r w:rsidRPr="007817EF">
        <w:rPr>
          <w:rFonts w:ascii="Cambria" w:eastAsia="Arial Unicode MS" w:hAnsi="Cambria" w:cstheme="minorHAnsi"/>
          <w:color w:val="000000"/>
          <w:spacing w:val="-8"/>
          <w:sz w:val="24"/>
          <w:szCs w:val="24"/>
        </w:rPr>
        <w:t>)(</w:t>
      </w:r>
      <w:proofErr w:type="gramEnd"/>
      <w:r w:rsidRPr="007817EF">
        <w:rPr>
          <w:rFonts w:ascii="Cambria" w:eastAsia="Arial Unicode MS" w:hAnsi="Cambria" w:cstheme="minorHAnsi"/>
          <w:color w:val="000000"/>
          <w:spacing w:val="-8"/>
          <w:sz w:val="24"/>
          <w:szCs w:val="24"/>
        </w:rPr>
        <w:t xml:space="preserve">1) of this section, in the sum </w:t>
      </w:r>
      <w:r w:rsidRPr="007817EF">
        <w:rPr>
          <w:rFonts w:ascii="Cambria" w:eastAsia="Arial Unicode MS" w:hAnsi="Cambria" w:cstheme="minorHAnsi"/>
          <w:color w:val="000000"/>
          <w:spacing w:val="-8"/>
          <w:sz w:val="24"/>
          <w:szCs w:val="24"/>
        </w:rPr>
        <w:lastRenderedPageBreak/>
        <w:t xml:space="preserve">of $10 for each </w:t>
      </w:r>
      <w:r w:rsidR="00687D24" w:rsidRPr="007817EF">
        <w:rPr>
          <w:rFonts w:ascii="Cambria" w:eastAsia="Arial Unicode MS" w:hAnsi="Cambria" w:cstheme="minorHAnsi"/>
          <w:color w:val="000000"/>
          <w:spacing w:val="-8"/>
          <w:sz w:val="24"/>
          <w:szCs w:val="24"/>
        </w:rPr>
        <w:t xml:space="preserve">calendar </w:t>
      </w:r>
      <w:r w:rsidRPr="007817EF">
        <w:rPr>
          <w:rFonts w:ascii="Cambria" w:eastAsia="Arial Unicode MS" w:hAnsi="Cambria" w:cstheme="minorHAnsi"/>
          <w:color w:val="000000"/>
          <w:spacing w:val="-8"/>
          <w:sz w:val="24"/>
          <w:szCs w:val="24"/>
        </w:rPr>
        <w:t>day on which such individual was required or permitted to work in exce</w:t>
      </w:r>
      <w:r w:rsidR="00687D24" w:rsidRPr="007817EF">
        <w:rPr>
          <w:rFonts w:ascii="Cambria" w:eastAsia="Arial Unicode MS" w:hAnsi="Cambria" w:cstheme="minorHAnsi"/>
          <w:color w:val="000000"/>
          <w:spacing w:val="-8"/>
          <w:sz w:val="24"/>
          <w:szCs w:val="24"/>
        </w:rPr>
        <w:t xml:space="preserve">ss of the standard workweek of </w:t>
      </w:r>
      <w:r w:rsidRPr="007817EF">
        <w:rPr>
          <w:rFonts w:ascii="Cambria" w:eastAsia="Arial Unicode MS" w:hAnsi="Cambria" w:cstheme="minorHAnsi"/>
          <w:color w:val="000000"/>
          <w:spacing w:val="-8"/>
          <w:sz w:val="24"/>
          <w:szCs w:val="24"/>
        </w:rPr>
        <w:t>forty hours without payment of the overtime wages required by the clause</w:t>
      </w:r>
      <w:r w:rsidR="00B7098F" w:rsidRPr="007817EF">
        <w:rPr>
          <w:rFonts w:ascii="Cambria" w:eastAsia="Arial Unicode MS" w:hAnsi="Cambria" w:cstheme="minorHAnsi"/>
          <w:color w:val="000000"/>
          <w:spacing w:val="-8"/>
          <w:sz w:val="24"/>
          <w:szCs w:val="24"/>
        </w:rPr>
        <w:t xml:space="preserve"> set forth in paragraph (b)(1) </w:t>
      </w:r>
      <w:r w:rsidRPr="007817EF">
        <w:rPr>
          <w:rFonts w:ascii="Cambria" w:eastAsia="Arial Unicode MS" w:hAnsi="Cambria" w:cstheme="minorHAnsi"/>
          <w:color w:val="000000"/>
          <w:spacing w:val="-8"/>
          <w:sz w:val="24"/>
          <w:szCs w:val="24"/>
        </w:rPr>
        <w:t xml:space="preserve">of this section. </w:t>
      </w:r>
    </w:p>
    <w:p w14:paraId="30F33F5A" w14:textId="77777777" w:rsidR="00B7098F" w:rsidRPr="00DA772D" w:rsidRDefault="00B7098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7ED235C9" w14:textId="1BD3439C" w:rsidR="008258E0" w:rsidRPr="007817EF" w:rsidRDefault="008258E0" w:rsidP="003F6E7D">
      <w:pPr>
        <w:pStyle w:val="ListParagraph"/>
        <w:widowControl w:val="0"/>
        <w:numPr>
          <w:ilvl w:val="0"/>
          <w:numId w:val="47"/>
        </w:numPr>
        <w:autoSpaceDE w:val="0"/>
        <w:autoSpaceDN w:val="0"/>
        <w:adjustRightInd w:val="0"/>
        <w:ind w:left="810"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Withholding for unpaid wages and liquidated damages. The sub recipient shall upon the request of the EPA Award Official or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w:t>
      </w:r>
      <w:r w:rsidR="00B7098F" w:rsidRPr="007817EF">
        <w:rPr>
          <w:rFonts w:ascii="Cambria" w:eastAsia="Arial Unicode MS" w:hAnsi="Cambria" w:cstheme="minorHAnsi"/>
          <w:color w:val="000000"/>
          <w:spacing w:val="-8"/>
          <w:sz w:val="24"/>
          <w:szCs w:val="24"/>
        </w:rPr>
        <w:t xml:space="preserve"> </w:t>
      </w:r>
      <w:r w:rsidRPr="007817EF">
        <w:rPr>
          <w:rFonts w:ascii="Cambria" w:eastAsia="Arial Unicode MS" w:hAnsi="Cambria" w:cstheme="minorHAnsi"/>
          <w:color w:val="000000"/>
          <w:spacing w:val="-8"/>
          <w:sz w:val="24"/>
          <w:szCs w:val="24"/>
        </w:rPr>
        <w:t xml:space="preserve">in the clause set forth in paragraph (a)(2) of this section. </w:t>
      </w:r>
    </w:p>
    <w:p w14:paraId="616654E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DD42FE9" w14:textId="3B007DD6" w:rsidR="008258E0" w:rsidRPr="007817EF" w:rsidRDefault="008258E0" w:rsidP="003F6E7D">
      <w:pPr>
        <w:pStyle w:val="ListParagraph"/>
        <w:widowControl w:val="0"/>
        <w:numPr>
          <w:ilvl w:val="0"/>
          <w:numId w:val="47"/>
        </w:numPr>
        <w:autoSpaceDE w:val="0"/>
        <w:autoSpaceDN w:val="0"/>
        <w:adjustRightInd w:val="0"/>
        <w:ind w:left="810"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Subcontracts. The contractor or subcontractor shall insert in any subc</w:t>
      </w:r>
      <w:r w:rsidR="00B7098F" w:rsidRPr="007817EF">
        <w:rPr>
          <w:rFonts w:ascii="Cambria" w:eastAsia="Arial Unicode MS" w:hAnsi="Cambria" w:cstheme="minorHAnsi"/>
          <w:color w:val="000000"/>
          <w:spacing w:val="-8"/>
          <w:sz w:val="24"/>
          <w:szCs w:val="24"/>
        </w:rPr>
        <w:t xml:space="preserve">ontracts the clauses set forth </w:t>
      </w:r>
      <w:r w:rsidRPr="007817EF">
        <w:rPr>
          <w:rFonts w:ascii="Cambria" w:eastAsia="Arial Unicode MS" w:hAnsi="Cambria" w:cstheme="minorHAnsi"/>
          <w:color w:val="000000"/>
          <w:spacing w:val="-8"/>
          <w:sz w:val="24"/>
          <w:szCs w:val="24"/>
        </w:rPr>
        <w:t>in paragraph (a</w:t>
      </w:r>
      <w:proofErr w:type="gramStart"/>
      <w:r w:rsidRPr="007817EF">
        <w:rPr>
          <w:rFonts w:ascii="Cambria" w:eastAsia="Arial Unicode MS" w:hAnsi="Cambria" w:cstheme="minorHAnsi"/>
          <w:color w:val="000000"/>
          <w:spacing w:val="-8"/>
          <w:sz w:val="24"/>
          <w:szCs w:val="24"/>
        </w:rPr>
        <w:t>)(</w:t>
      </w:r>
      <w:proofErr w:type="gramEnd"/>
      <w:r w:rsidRPr="007817EF">
        <w:rPr>
          <w:rFonts w:ascii="Cambria" w:eastAsia="Arial Unicode MS" w:hAnsi="Cambria" w:cstheme="minorHAnsi"/>
          <w:color w:val="000000"/>
          <w:spacing w:val="-8"/>
          <w:sz w:val="24"/>
          <w:szCs w:val="24"/>
        </w:rPr>
        <w:t>1) through (4) of this section and also a clause requiring</w:t>
      </w:r>
      <w:r w:rsidR="00B7098F" w:rsidRPr="007817EF">
        <w:rPr>
          <w:rFonts w:ascii="Cambria" w:eastAsia="Arial Unicode MS" w:hAnsi="Cambria" w:cstheme="minorHAnsi"/>
          <w:color w:val="000000"/>
          <w:spacing w:val="-8"/>
          <w:sz w:val="24"/>
          <w:szCs w:val="24"/>
        </w:rPr>
        <w:t xml:space="preserve"> the subcontractors to include </w:t>
      </w:r>
      <w:r w:rsidRPr="007817EF">
        <w:rPr>
          <w:rFonts w:ascii="Cambria" w:eastAsia="Arial Unicode MS" w:hAnsi="Cambria" w:cstheme="minorHAnsi"/>
          <w:color w:val="000000"/>
          <w:spacing w:val="-8"/>
          <w:sz w:val="24"/>
          <w:szCs w:val="24"/>
        </w:rPr>
        <w:t>these clauses in any lower tier subcontracts. The prime contractor shall</w:t>
      </w:r>
      <w:r w:rsidR="00B7098F" w:rsidRPr="007817EF">
        <w:rPr>
          <w:rFonts w:ascii="Cambria" w:eastAsia="Arial Unicode MS" w:hAnsi="Cambria" w:cstheme="minorHAnsi"/>
          <w:color w:val="000000"/>
          <w:spacing w:val="-8"/>
          <w:sz w:val="24"/>
          <w:szCs w:val="24"/>
        </w:rPr>
        <w:t xml:space="preserve"> be responsible for compliance </w:t>
      </w:r>
      <w:r w:rsidRPr="007817EF">
        <w:rPr>
          <w:rFonts w:ascii="Cambria" w:eastAsia="Arial Unicode MS" w:hAnsi="Cambria" w:cstheme="minorHAnsi"/>
          <w:color w:val="000000"/>
          <w:spacing w:val="-8"/>
          <w:sz w:val="24"/>
          <w:szCs w:val="24"/>
        </w:rPr>
        <w:t xml:space="preserve">by any subcontractor or lower tier subcontractor with the clauses set forth in paragraphs (a)(1) through (4) of this section. </w:t>
      </w:r>
    </w:p>
    <w:p w14:paraId="403EB923" w14:textId="77777777" w:rsidR="00B7098F" w:rsidRPr="00DA772D" w:rsidRDefault="00B7098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860C383" w14:textId="13A63946" w:rsidR="008258E0" w:rsidRPr="007817EF" w:rsidRDefault="008258E0" w:rsidP="003F6E7D">
      <w:pPr>
        <w:pStyle w:val="ListParagraph"/>
        <w:widowControl w:val="0"/>
        <w:numPr>
          <w:ilvl w:val="0"/>
          <w:numId w:val="46"/>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In addition to the clauses contained in Item 3, above, in any contract subject only to the Contract Work Hours and Safety Standards Act and not to any of the other statutes</w:t>
      </w:r>
      <w:r w:rsidR="00AA046E" w:rsidRPr="007817EF">
        <w:rPr>
          <w:rFonts w:ascii="Cambria" w:eastAsia="Arial Unicode MS" w:hAnsi="Cambria" w:cstheme="minorHAnsi"/>
          <w:color w:val="000000"/>
          <w:spacing w:val="-8"/>
          <w:sz w:val="24"/>
          <w:szCs w:val="24"/>
        </w:rPr>
        <w:t xml:space="preserve"> cited in  29 CFR 5.1, the Sub </w:t>
      </w:r>
      <w:r w:rsidRPr="007817EF">
        <w:rPr>
          <w:rFonts w:ascii="Cambria" w:eastAsia="Arial Unicode MS" w:hAnsi="Cambria" w:cstheme="minorHAnsi"/>
          <w:color w:val="000000"/>
          <w:spacing w:val="-8"/>
          <w:sz w:val="24"/>
          <w:szCs w:val="24"/>
        </w:rPr>
        <w:t>recipient shall insert a clause requiring that the contractor or subcontract</w:t>
      </w:r>
      <w:r w:rsidR="00AA046E" w:rsidRPr="007817EF">
        <w:rPr>
          <w:rFonts w:ascii="Cambria" w:eastAsia="Arial Unicode MS" w:hAnsi="Cambria" w:cstheme="minorHAnsi"/>
          <w:color w:val="000000"/>
          <w:spacing w:val="-8"/>
          <w:sz w:val="24"/>
          <w:szCs w:val="24"/>
        </w:rPr>
        <w:t xml:space="preserve">or shall maintain payrolls and </w:t>
      </w:r>
      <w:r w:rsidRPr="007817EF">
        <w:rPr>
          <w:rFonts w:ascii="Cambria" w:eastAsia="Arial Unicode MS" w:hAnsi="Cambria" w:cstheme="minorHAnsi"/>
          <w:color w:val="000000"/>
          <w:spacing w:val="-8"/>
          <w:sz w:val="24"/>
          <w:szCs w:val="24"/>
        </w:rPr>
        <w:t>basic payroll records during the course of the work and shall preserve th</w:t>
      </w:r>
      <w:r w:rsidR="00AA046E" w:rsidRPr="007817EF">
        <w:rPr>
          <w:rFonts w:ascii="Cambria" w:eastAsia="Arial Unicode MS" w:hAnsi="Cambria" w:cstheme="minorHAnsi"/>
          <w:color w:val="000000"/>
          <w:spacing w:val="-8"/>
          <w:sz w:val="24"/>
          <w:szCs w:val="24"/>
        </w:rPr>
        <w:t xml:space="preserve">em for a period of three years </w:t>
      </w:r>
      <w:r w:rsidRPr="007817EF">
        <w:rPr>
          <w:rFonts w:ascii="Cambria" w:eastAsia="Arial Unicode MS" w:hAnsi="Cambria" w:cstheme="minorHAnsi"/>
          <w:color w:val="000000"/>
          <w:spacing w:val="-8"/>
          <w:sz w:val="24"/>
          <w:szCs w:val="24"/>
        </w:rPr>
        <w:t xml:space="preserve">from the completion of the contract for all laborers and mechanics, </w:t>
      </w:r>
      <w:r w:rsidR="00AA046E" w:rsidRPr="007817EF">
        <w:rPr>
          <w:rFonts w:ascii="Cambria" w:eastAsia="Arial Unicode MS" w:hAnsi="Cambria" w:cstheme="minorHAnsi"/>
          <w:color w:val="000000"/>
          <w:spacing w:val="-8"/>
          <w:sz w:val="24"/>
          <w:szCs w:val="24"/>
        </w:rPr>
        <w:t xml:space="preserve">including guards and watchmen, </w:t>
      </w:r>
      <w:r w:rsidRPr="007817EF">
        <w:rPr>
          <w:rFonts w:ascii="Cambria" w:eastAsia="Arial Unicode MS" w:hAnsi="Cambria" w:cstheme="minorHAnsi"/>
          <w:color w:val="000000"/>
          <w:spacing w:val="-8"/>
          <w:sz w:val="24"/>
          <w:szCs w:val="24"/>
        </w:rPr>
        <w:t>working on the contract. Such records shall contain the name and address of each su</w:t>
      </w:r>
      <w:r w:rsidR="00AA046E" w:rsidRPr="007817EF">
        <w:rPr>
          <w:rFonts w:ascii="Cambria" w:eastAsia="Arial Unicode MS" w:hAnsi="Cambria" w:cstheme="minorHAnsi"/>
          <w:color w:val="000000"/>
          <w:spacing w:val="-8"/>
          <w:sz w:val="24"/>
          <w:szCs w:val="24"/>
        </w:rPr>
        <w:t xml:space="preserve">ch employee, </w:t>
      </w:r>
      <w:r w:rsidRPr="007817EF">
        <w:rPr>
          <w:rFonts w:ascii="Cambria" w:eastAsia="Arial Unicode MS" w:hAnsi="Cambria" w:cstheme="minorHAnsi"/>
          <w:color w:val="000000"/>
          <w:spacing w:val="-8"/>
          <w:sz w:val="24"/>
          <w:szCs w:val="24"/>
        </w:rPr>
        <w:t>social security number, correct classifications, hourly rates of wages pa</w:t>
      </w:r>
      <w:r w:rsidR="00AA046E" w:rsidRPr="007817EF">
        <w:rPr>
          <w:rFonts w:ascii="Cambria" w:eastAsia="Arial Unicode MS" w:hAnsi="Cambria" w:cstheme="minorHAnsi"/>
          <w:color w:val="000000"/>
          <w:spacing w:val="-8"/>
          <w:sz w:val="24"/>
          <w:szCs w:val="24"/>
        </w:rPr>
        <w:t xml:space="preserve">id, daily and weekly number of </w:t>
      </w:r>
      <w:r w:rsidRPr="007817EF">
        <w:rPr>
          <w:rFonts w:ascii="Cambria" w:eastAsia="Arial Unicode MS" w:hAnsi="Cambria" w:cstheme="minorHAnsi"/>
          <w:color w:val="000000"/>
          <w:spacing w:val="-8"/>
          <w:sz w:val="24"/>
          <w:szCs w:val="24"/>
        </w:rPr>
        <w:t>hours worked, deductions made, and actual wages paid. Further, the Sub</w:t>
      </w:r>
      <w:r w:rsidR="00AA046E" w:rsidRPr="007817EF">
        <w:rPr>
          <w:rFonts w:ascii="Cambria" w:eastAsia="Arial Unicode MS" w:hAnsi="Cambria" w:cstheme="minorHAnsi"/>
          <w:color w:val="000000"/>
          <w:spacing w:val="-8"/>
          <w:sz w:val="24"/>
          <w:szCs w:val="24"/>
        </w:rPr>
        <w:t xml:space="preserve"> recipient shall insert in any </w:t>
      </w:r>
      <w:r w:rsidRPr="007817EF">
        <w:rPr>
          <w:rFonts w:ascii="Cambria" w:eastAsia="Arial Unicode MS" w:hAnsi="Cambria" w:cstheme="minorHAnsi"/>
          <w:color w:val="000000"/>
          <w:spacing w:val="-8"/>
          <w:sz w:val="24"/>
          <w:szCs w:val="24"/>
        </w:rPr>
        <w:t>such contract a clause providing that the records to be maintained unde</w:t>
      </w:r>
      <w:r w:rsidR="00AA046E" w:rsidRPr="007817EF">
        <w:rPr>
          <w:rFonts w:ascii="Cambria" w:eastAsia="Arial Unicode MS" w:hAnsi="Cambria" w:cstheme="minorHAnsi"/>
          <w:color w:val="000000"/>
          <w:spacing w:val="-8"/>
          <w:sz w:val="24"/>
          <w:szCs w:val="24"/>
        </w:rPr>
        <w:t xml:space="preserve">r this paragraph shall be made </w:t>
      </w:r>
      <w:r w:rsidRPr="007817EF">
        <w:rPr>
          <w:rFonts w:ascii="Cambria" w:eastAsia="Arial Unicode MS" w:hAnsi="Cambria" w:cstheme="minorHAnsi"/>
          <w:color w:val="000000"/>
          <w:spacing w:val="-8"/>
          <w:sz w:val="24"/>
          <w:szCs w:val="24"/>
        </w:rPr>
        <w:t xml:space="preserve">available by the contractor or subcontractor for inspection, copying, </w:t>
      </w:r>
      <w:r w:rsidR="00AA046E" w:rsidRPr="007817EF">
        <w:rPr>
          <w:rFonts w:ascii="Cambria" w:eastAsia="Arial Unicode MS" w:hAnsi="Cambria" w:cstheme="minorHAnsi"/>
          <w:color w:val="000000"/>
          <w:spacing w:val="-8"/>
          <w:sz w:val="24"/>
          <w:szCs w:val="24"/>
        </w:rPr>
        <w:t xml:space="preserve">or transcription by authorized </w:t>
      </w:r>
      <w:r w:rsidRPr="007817EF">
        <w:rPr>
          <w:rFonts w:ascii="Cambria" w:eastAsia="Arial Unicode MS" w:hAnsi="Cambria" w:cstheme="minorHAnsi"/>
          <w:color w:val="000000"/>
          <w:spacing w:val="-8"/>
          <w:sz w:val="24"/>
          <w:szCs w:val="24"/>
        </w:rPr>
        <w:t>representatives of the (write the name of agency) and the Department o</w:t>
      </w:r>
      <w:r w:rsidR="00AA046E" w:rsidRPr="007817EF">
        <w:rPr>
          <w:rFonts w:ascii="Cambria" w:eastAsia="Arial Unicode MS" w:hAnsi="Cambria" w:cstheme="minorHAnsi"/>
          <w:color w:val="000000"/>
          <w:spacing w:val="-8"/>
          <w:sz w:val="24"/>
          <w:szCs w:val="24"/>
        </w:rPr>
        <w:t xml:space="preserve">f Labor, and the contractor or </w:t>
      </w:r>
      <w:r w:rsidRPr="007817EF">
        <w:rPr>
          <w:rFonts w:ascii="Cambria" w:eastAsia="Arial Unicode MS" w:hAnsi="Cambria" w:cstheme="minorHAnsi"/>
          <w:color w:val="000000"/>
          <w:spacing w:val="-8"/>
          <w:sz w:val="24"/>
          <w:szCs w:val="24"/>
        </w:rPr>
        <w:t xml:space="preserve">subcontractor will permit such representatives to interview employees during working hours on the job. </w:t>
      </w:r>
    </w:p>
    <w:p w14:paraId="63396EE6"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2D60667E" w14:textId="362A01EF" w:rsidR="008258E0" w:rsidRPr="007817EF" w:rsidRDefault="008258E0" w:rsidP="003F6E7D">
      <w:pPr>
        <w:pStyle w:val="ListParagraph"/>
        <w:widowControl w:val="0"/>
        <w:numPr>
          <w:ilvl w:val="1"/>
          <w:numId w:val="28"/>
        </w:numPr>
        <w:autoSpaceDE w:val="0"/>
        <w:autoSpaceDN w:val="0"/>
        <w:adjustRightInd w:val="0"/>
        <w:ind w:left="540"/>
        <w:rPr>
          <w:rFonts w:ascii="Cambria" w:eastAsia="Arial Unicode MS" w:hAnsi="Cambria" w:cstheme="minorHAnsi"/>
          <w:b/>
          <w:color w:val="000000"/>
          <w:spacing w:val="-8"/>
          <w:sz w:val="24"/>
          <w:szCs w:val="24"/>
        </w:rPr>
      </w:pPr>
      <w:r w:rsidRPr="007817EF">
        <w:rPr>
          <w:rFonts w:ascii="Cambria" w:eastAsia="Arial Unicode MS" w:hAnsi="Cambria" w:cstheme="minorHAnsi"/>
          <w:b/>
          <w:color w:val="000000"/>
          <w:spacing w:val="-8"/>
          <w:sz w:val="24"/>
          <w:szCs w:val="24"/>
        </w:rPr>
        <w:t xml:space="preserve">Compliance Verification </w:t>
      </w:r>
    </w:p>
    <w:p w14:paraId="6648A9B1"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0CA2D4CE" w14:textId="1D912CD8" w:rsidR="008258E0" w:rsidRPr="007817EF" w:rsidRDefault="008258E0" w:rsidP="003F6E7D">
      <w:pPr>
        <w:pStyle w:val="ListParagraph"/>
        <w:widowControl w:val="0"/>
        <w:numPr>
          <w:ilvl w:val="0"/>
          <w:numId w:val="49"/>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The sub recipient shall periodically interview a sufficient number</w:t>
      </w:r>
      <w:r w:rsidR="008A6AB3" w:rsidRPr="007817EF">
        <w:rPr>
          <w:rFonts w:ascii="Cambria" w:eastAsia="Arial Unicode MS" w:hAnsi="Cambria" w:cstheme="minorHAnsi"/>
          <w:color w:val="000000"/>
          <w:spacing w:val="-8"/>
          <w:sz w:val="24"/>
          <w:szCs w:val="24"/>
        </w:rPr>
        <w:t xml:space="preserve"> of employees entitled to DB </w:t>
      </w:r>
      <w:r w:rsidRPr="007817EF">
        <w:rPr>
          <w:rFonts w:ascii="Cambria" w:eastAsia="Arial Unicode MS" w:hAnsi="Cambria" w:cstheme="minorHAnsi"/>
          <w:color w:val="000000"/>
          <w:spacing w:val="-8"/>
          <w:sz w:val="24"/>
          <w:szCs w:val="24"/>
        </w:rPr>
        <w:t>prevailing wages (covered employees) to verify that contractors or</w:t>
      </w:r>
      <w:r w:rsidR="008A6AB3" w:rsidRPr="007817EF">
        <w:rPr>
          <w:rFonts w:ascii="Cambria" w:eastAsia="Arial Unicode MS" w:hAnsi="Cambria" w:cstheme="minorHAnsi"/>
          <w:color w:val="000000"/>
          <w:spacing w:val="-8"/>
          <w:sz w:val="24"/>
          <w:szCs w:val="24"/>
        </w:rPr>
        <w:t xml:space="preserve"> subcontractors are paying the </w:t>
      </w:r>
      <w:r w:rsidRPr="007817EF">
        <w:rPr>
          <w:rFonts w:ascii="Cambria" w:eastAsia="Arial Unicode MS" w:hAnsi="Cambria" w:cstheme="minorHAnsi"/>
          <w:color w:val="000000"/>
          <w:spacing w:val="-8"/>
          <w:sz w:val="24"/>
          <w:szCs w:val="24"/>
        </w:rPr>
        <w:t>appropriate wage rates.  As provided in 29 CFR 5.6(a</w:t>
      </w:r>
      <w:proofErr w:type="gramStart"/>
      <w:r w:rsidRPr="007817EF">
        <w:rPr>
          <w:rFonts w:ascii="Cambria" w:eastAsia="Arial Unicode MS" w:hAnsi="Cambria" w:cstheme="minorHAnsi"/>
          <w:color w:val="000000"/>
          <w:spacing w:val="-8"/>
          <w:sz w:val="24"/>
          <w:szCs w:val="24"/>
        </w:rPr>
        <w:t>)(</w:t>
      </w:r>
      <w:proofErr w:type="gramEnd"/>
      <w:r w:rsidRPr="007817EF">
        <w:rPr>
          <w:rFonts w:ascii="Cambria" w:eastAsia="Arial Unicode MS" w:hAnsi="Cambria" w:cstheme="minorHAnsi"/>
          <w:color w:val="000000"/>
          <w:spacing w:val="-8"/>
          <w:sz w:val="24"/>
          <w:szCs w:val="24"/>
        </w:rPr>
        <w:t>6), all i</w:t>
      </w:r>
      <w:r w:rsidR="008A6AB3" w:rsidRPr="007817EF">
        <w:rPr>
          <w:rFonts w:ascii="Cambria" w:eastAsia="Arial Unicode MS" w:hAnsi="Cambria" w:cstheme="minorHAnsi"/>
          <w:color w:val="000000"/>
          <w:spacing w:val="-8"/>
          <w:sz w:val="24"/>
          <w:szCs w:val="24"/>
        </w:rPr>
        <w:t xml:space="preserve">nterviews must be conducted in </w:t>
      </w:r>
      <w:r w:rsidRPr="007817EF">
        <w:rPr>
          <w:rFonts w:ascii="Cambria" w:eastAsia="Arial Unicode MS" w:hAnsi="Cambria" w:cstheme="minorHAnsi"/>
          <w:color w:val="000000"/>
          <w:spacing w:val="-8"/>
          <w:sz w:val="24"/>
          <w:szCs w:val="24"/>
        </w:rPr>
        <w:t xml:space="preserve">confidence. The sub recipient must use Standard Form 1445 (SF 1445) or equivalent documentation to memorialize the interviews.  Copies of the SF 1445 are available from EPA on request. </w:t>
      </w:r>
    </w:p>
    <w:p w14:paraId="5DCA8CB8"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r w:rsidRPr="00DA772D">
        <w:rPr>
          <w:rFonts w:ascii="Cambria" w:eastAsia="Arial Unicode MS" w:hAnsi="Cambria" w:cstheme="minorHAnsi"/>
          <w:color w:val="000000"/>
          <w:spacing w:val="-8"/>
          <w:sz w:val="24"/>
          <w:szCs w:val="24"/>
        </w:rPr>
        <w:t xml:space="preserve"> </w:t>
      </w:r>
    </w:p>
    <w:p w14:paraId="3E855D4A" w14:textId="23337072" w:rsidR="008258E0" w:rsidRPr="007817EF" w:rsidRDefault="008258E0" w:rsidP="003F6E7D">
      <w:pPr>
        <w:pStyle w:val="ListParagraph"/>
        <w:widowControl w:val="0"/>
        <w:numPr>
          <w:ilvl w:val="0"/>
          <w:numId w:val="49"/>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 xml:space="preserve">The sub recipient shall establish and follow an interview schedule based on its assessment </w:t>
      </w:r>
      <w:r w:rsidR="008A6AB3" w:rsidRPr="007817EF">
        <w:rPr>
          <w:rFonts w:ascii="Cambria" w:eastAsia="Arial Unicode MS" w:hAnsi="Cambria" w:cstheme="minorHAnsi"/>
          <w:color w:val="000000"/>
          <w:spacing w:val="-8"/>
          <w:sz w:val="24"/>
          <w:szCs w:val="24"/>
        </w:rPr>
        <w:lastRenderedPageBreak/>
        <w:t xml:space="preserve">of the </w:t>
      </w:r>
      <w:r w:rsidRPr="007817EF">
        <w:rPr>
          <w:rFonts w:ascii="Cambria" w:eastAsia="Arial Unicode MS" w:hAnsi="Cambria" w:cstheme="minorHAnsi"/>
          <w:color w:val="000000"/>
          <w:spacing w:val="-8"/>
          <w:sz w:val="24"/>
          <w:szCs w:val="24"/>
        </w:rPr>
        <w:t xml:space="preserve">risks of noncompliance with DB posed by contractors or subcontractors and the duration of the contract or subcontract. Sub recipients must conduct more frequent interviews if the initial interviews or other information indicated that there is a risk that the contractor or subcontractor is not complying with DB. Sub recipients shall immediately conduct interviews in response to an alleged violation of the prevailing wage requirements. All interviews shall be conducted in confidence." </w:t>
      </w:r>
    </w:p>
    <w:p w14:paraId="1D58AFAF"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E589135" w14:textId="06590080" w:rsidR="008258E0" w:rsidRPr="007817EF" w:rsidRDefault="008258E0" w:rsidP="003F6E7D">
      <w:pPr>
        <w:pStyle w:val="ListParagraph"/>
        <w:widowControl w:val="0"/>
        <w:numPr>
          <w:ilvl w:val="0"/>
          <w:numId w:val="49"/>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The sub recipient shall periodically conduct spot checks of a r</w:t>
      </w:r>
      <w:r w:rsidR="00EF19CF" w:rsidRPr="007817EF">
        <w:rPr>
          <w:rFonts w:ascii="Cambria" w:eastAsia="Arial Unicode MS" w:hAnsi="Cambria" w:cstheme="minorHAnsi"/>
          <w:color w:val="000000"/>
          <w:spacing w:val="-8"/>
          <w:sz w:val="24"/>
          <w:szCs w:val="24"/>
        </w:rPr>
        <w:t xml:space="preserve">epresentative sample of weekly </w:t>
      </w:r>
      <w:r w:rsidRPr="007817EF">
        <w:rPr>
          <w:rFonts w:ascii="Cambria" w:eastAsia="Arial Unicode MS" w:hAnsi="Cambria" w:cstheme="minorHAnsi"/>
          <w:color w:val="000000"/>
          <w:spacing w:val="-8"/>
          <w:sz w:val="24"/>
          <w:szCs w:val="24"/>
        </w:rPr>
        <w:t>payroll data to verify that contractors or subcontractors are paying the appropriat</w:t>
      </w:r>
      <w:r w:rsidR="00EF19CF" w:rsidRPr="007817EF">
        <w:rPr>
          <w:rFonts w:ascii="Cambria" w:eastAsia="Arial Unicode MS" w:hAnsi="Cambria" w:cstheme="minorHAnsi"/>
          <w:color w:val="000000"/>
          <w:spacing w:val="-8"/>
          <w:sz w:val="24"/>
          <w:szCs w:val="24"/>
        </w:rPr>
        <w:t xml:space="preserve">e wage rates. The sub recipient </w:t>
      </w:r>
      <w:r w:rsidRPr="007817EF">
        <w:rPr>
          <w:rFonts w:ascii="Cambria" w:eastAsia="Arial Unicode MS" w:hAnsi="Cambria" w:cstheme="minorHAnsi"/>
          <w:color w:val="000000"/>
          <w:spacing w:val="-8"/>
          <w:sz w:val="24"/>
          <w:szCs w:val="24"/>
        </w:rPr>
        <w:t xml:space="preserve">shall establish and follow a spot check schedule based on </w:t>
      </w:r>
      <w:r w:rsidR="00EF19CF" w:rsidRPr="007817EF">
        <w:rPr>
          <w:rFonts w:ascii="Cambria" w:eastAsia="Arial Unicode MS" w:hAnsi="Cambria" w:cstheme="minorHAnsi"/>
          <w:color w:val="000000"/>
          <w:spacing w:val="-8"/>
          <w:sz w:val="24"/>
          <w:szCs w:val="24"/>
        </w:rPr>
        <w:t xml:space="preserve">its assessment of the risks of </w:t>
      </w:r>
      <w:r w:rsidRPr="007817EF">
        <w:rPr>
          <w:rFonts w:ascii="Cambria" w:eastAsia="Arial Unicode MS" w:hAnsi="Cambria" w:cstheme="minorHAnsi"/>
          <w:color w:val="000000"/>
          <w:spacing w:val="-8"/>
          <w:sz w:val="24"/>
          <w:szCs w:val="24"/>
        </w:rPr>
        <w:t>noncompliance with DB posed by contractors or subcontractors and t</w:t>
      </w:r>
      <w:r w:rsidR="00EF19CF" w:rsidRPr="007817EF">
        <w:rPr>
          <w:rFonts w:ascii="Cambria" w:eastAsia="Arial Unicode MS" w:hAnsi="Cambria" w:cstheme="minorHAnsi"/>
          <w:color w:val="000000"/>
          <w:spacing w:val="-8"/>
          <w:sz w:val="24"/>
          <w:szCs w:val="24"/>
        </w:rPr>
        <w:t xml:space="preserve">he duration of the contract or </w:t>
      </w:r>
      <w:r w:rsidRPr="007817EF">
        <w:rPr>
          <w:rFonts w:ascii="Cambria" w:eastAsia="Arial Unicode MS" w:hAnsi="Cambria" w:cstheme="minorHAnsi"/>
          <w:color w:val="000000"/>
          <w:spacing w:val="-8"/>
          <w:sz w:val="24"/>
          <w:szCs w:val="24"/>
        </w:rPr>
        <w:t>subcontract.  At a minimum, if practicable the sub recipient should spot</w:t>
      </w:r>
      <w:r w:rsidR="00EF19CF" w:rsidRPr="007817EF">
        <w:rPr>
          <w:rFonts w:ascii="Cambria" w:eastAsia="Arial Unicode MS" w:hAnsi="Cambria" w:cstheme="minorHAnsi"/>
          <w:color w:val="000000"/>
          <w:spacing w:val="-8"/>
          <w:sz w:val="24"/>
          <w:szCs w:val="24"/>
        </w:rPr>
        <w:t xml:space="preserve"> check payroll data within two </w:t>
      </w:r>
      <w:r w:rsidRPr="007817EF">
        <w:rPr>
          <w:rFonts w:ascii="Cambria" w:eastAsia="Arial Unicode MS" w:hAnsi="Cambria" w:cstheme="minorHAnsi"/>
          <w:color w:val="000000"/>
          <w:spacing w:val="-8"/>
          <w:sz w:val="24"/>
          <w:szCs w:val="24"/>
        </w:rPr>
        <w:t>weeks of each contractor or subcontractor’s submission of its initial payroll data and tw</w:t>
      </w:r>
      <w:r w:rsidR="00EF19CF" w:rsidRPr="007817EF">
        <w:rPr>
          <w:rFonts w:ascii="Cambria" w:eastAsia="Arial Unicode MS" w:hAnsi="Cambria" w:cstheme="minorHAnsi"/>
          <w:color w:val="000000"/>
          <w:spacing w:val="-8"/>
          <w:sz w:val="24"/>
          <w:szCs w:val="24"/>
        </w:rPr>
        <w:t xml:space="preserve">o weeks prior to the completion </w:t>
      </w:r>
      <w:r w:rsidRPr="007817EF">
        <w:rPr>
          <w:rFonts w:ascii="Cambria" w:eastAsia="Arial Unicode MS" w:hAnsi="Cambria" w:cstheme="minorHAnsi"/>
          <w:color w:val="000000"/>
          <w:spacing w:val="-8"/>
          <w:sz w:val="24"/>
          <w:szCs w:val="24"/>
        </w:rPr>
        <w:t>date the contract or subcontract. Sub recipients m</w:t>
      </w:r>
      <w:r w:rsidR="00EF19CF" w:rsidRPr="007817EF">
        <w:rPr>
          <w:rFonts w:ascii="Cambria" w:eastAsia="Arial Unicode MS" w:hAnsi="Cambria" w:cstheme="minorHAnsi"/>
          <w:color w:val="000000"/>
          <w:spacing w:val="-8"/>
          <w:sz w:val="24"/>
          <w:szCs w:val="24"/>
        </w:rPr>
        <w:t xml:space="preserve">ust conduct more frequent spot </w:t>
      </w:r>
      <w:r w:rsidRPr="007817EF">
        <w:rPr>
          <w:rFonts w:ascii="Cambria" w:eastAsia="Arial Unicode MS" w:hAnsi="Cambria" w:cstheme="minorHAnsi"/>
          <w:color w:val="000000"/>
          <w:spacing w:val="-8"/>
          <w:sz w:val="24"/>
          <w:szCs w:val="24"/>
        </w:rPr>
        <w:t>checks if the initial spot check or other information indicates that there is</w:t>
      </w:r>
      <w:r w:rsidR="00EF19CF" w:rsidRPr="007817EF">
        <w:rPr>
          <w:rFonts w:ascii="Cambria" w:eastAsia="Arial Unicode MS" w:hAnsi="Cambria" w:cstheme="minorHAnsi"/>
          <w:color w:val="000000"/>
          <w:spacing w:val="-8"/>
          <w:sz w:val="24"/>
          <w:szCs w:val="24"/>
        </w:rPr>
        <w:t xml:space="preserve"> a risk that the contractor or </w:t>
      </w:r>
      <w:r w:rsidRPr="007817EF">
        <w:rPr>
          <w:rFonts w:ascii="Cambria" w:eastAsia="Arial Unicode MS" w:hAnsi="Cambria" w:cstheme="minorHAnsi"/>
          <w:color w:val="000000"/>
          <w:spacing w:val="-8"/>
          <w:sz w:val="24"/>
          <w:szCs w:val="24"/>
        </w:rPr>
        <w:t>subcontractor is not complying with DB . In addition, during the examin</w:t>
      </w:r>
      <w:r w:rsidR="00EF19CF" w:rsidRPr="007817EF">
        <w:rPr>
          <w:rFonts w:ascii="Cambria" w:eastAsia="Arial Unicode MS" w:hAnsi="Cambria" w:cstheme="minorHAnsi"/>
          <w:color w:val="000000"/>
          <w:spacing w:val="-8"/>
          <w:sz w:val="24"/>
          <w:szCs w:val="24"/>
        </w:rPr>
        <w:t xml:space="preserve">ations the sub recipient shall </w:t>
      </w:r>
      <w:r w:rsidRPr="007817EF">
        <w:rPr>
          <w:rFonts w:ascii="Cambria" w:eastAsia="Arial Unicode MS" w:hAnsi="Cambria" w:cstheme="minorHAnsi"/>
          <w:color w:val="000000"/>
          <w:spacing w:val="-8"/>
          <w:sz w:val="24"/>
          <w:szCs w:val="24"/>
        </w:rPr>
        <w:t xml:space="preserve">verify evidence of fringe benefit plans and payments there under by </w:t>
      </w:r>
      <w:r w:rsidR="00EF19CF" w:rsidRPr="007817EF">
        <w:rPr>
          <w:rFonts w:ascii="Cambria" w:eastAsia="Arial Unicode MS" w:hAnsi="Cambria" w:cstheme="minorHAnsi"/>
          <w:color w:val="000000"/>
          <w:spacing w:val="-8"/>
          <w:sz w:val="24"/>
          <w:szCs w:val="24"/>
        </w:rPr>
        <w:t xml:space="preserve">contractors and subcontractors </w:t>
      </w:r>
      <w:r w:rsidRPr="007817EF">
        <w:rPr>
          <w:rFonts w:ascii="Cambria" w:eastAsia="Arial Unicode MS" w:hAnsi="Cambria" w:cstheme="minorHAnsi"/>
          <w:color w:val="000000"/>
          <w:spacing w:val="-8"/>
          <w:sz w:val="24"/>
          <w:szCs w:val="24"/>
        </w:rPr>
        <w:t xml:space="preserve">who claim credit for fringe benefit contributions. </w:t>
      </w:r>
    </w:p>
    <w:p w14:paraId="56C786C7" w14:textId="77777777" w:rsidR="00EF19CF" w:rsidRPr="00DA772D" w:rsidRDefault="00EF19CF"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3F8A691E" w14:textId="1B2304E9" w:rsidR="008258E0" w:rsidRPr="007817EF" w:rsidRDefault="00394AD4" w:rsidP="003F6E7D">
      <w:pPr>
        <w:pStyle w:val="ListParagraph"/>
        <w:widowControl w:val="0"/>
        <w:numPr>
          <w:ilvl w:val="0"/>
          <w:numId w:val="49"/>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 xml:space="preserve">The sub recipient </w:t>
      </w:r>
      <w:r w:rsidR="008258E0" w:rsidRPr="007817EF">
        <w:rPr>
          <w:rFonts w:ascii="Cambria" w:eastAsia="Arial Unicode MS" w:hAnsi="Cambria" w:cstheme="minorHAnsi"/>
          <w:color w:val="000000"/>
          <w:spacing w:val="-8"/>
          <w:sz w:val="24"/>
          <w:szCs w:val="24"/>
        </w:rPr>
        <w:t xml:space="preserve">shall periodically review contractors and </w:t>
      </w:r>
      <w:proofErr w:type="gramStart"/>
      <w:r w:rsidR="008258E0" w:rsidRPr="007817EF">
        <w:rPr>
          <w:rFonts w:ascii="Cambria" w:eastAsia="Arial Unicode MS" w:hAnsi="Cambria" w:cstheme="minorHAnsi"/>
          <w:color w:val="000000"/>
          <w:spacing w:val="-8"/>
          <w:sz w:val="24"/>
          <w:szCs w:val="24"/>
        </w:rPr>
        <w:t>subcont</w:t>
      </w:r>
      <w:r w:rsidR="001210C1" w:rsidRPr="007817EF">
        <w:rPr>
          <w:rFonts w:ascii="Cambria" w:eastAsia="Arial Unicode MS" w:hAnsi="Cambria" w:cstheme="minorHAnsi"/>
          <w:color w:val="000000"/>
          <w:spacing w:val="-8"/>
          <w:sz w:val="24"/>
          <w:szCs w:val="24"/>
        </w:rPr>
        <w:t>ractors</w:t>
      </w:r>
      <w:proofErr w:type="gramEnd"/>
      <w:r w:rsidR="001210C1" w:rsidRPr="007817EF">
        <w:rPr>
          <w:rFonts w:ascii="Cambria" w:eastAsia="Arial Unicode MS" w:hAnsi="Cambria" w:cstheme="minorHAnsi"/>
          <w:color w:val="000000"/>
          <w:spacing w:val="-8"/>
          <w:sz w:val="24"/>
          <w:szCs w:val="24"/>
        </w:rPr>
        <w:t xml:space="preserve"> use of apprentices and </w:t>
      </w:r>
      <w:r w:rsidR="008258E0" w:rsidRPr="007817EF">
        <w:rPr>
          <w:rFonts w:ascii="Cambria" w:eastAsia="Arial Unicode MS" w:hAnsi="Cambria" w:cstheme="minorHAnsi"/>
          <w:color w:val="000000"/>
          <w:spacing w:val="-8"/>
          <w:sz w:val="24"/>
          <w:szCs w:val="24"/>
        </w:rPr>
        <w:t>trainees to verify registration and certification with respect to apprenticeship and training pr</w:t>
      </w:r>
      <w:r w:rsidR="001210C1" w:rsidRPr="007817EF">
        <w:rPr>
          <w:rFonts w:ascii="Cambria" w:eastAsia="Arial Unicode MS" w:hAnsi="Cambria" w:cstheme="minorHAnsi"/>
          <w:color w:val="000000"/>
          <w:spacing w:val="-8"/>
          <w:sz w:val="24"/>
          <w:szCs w:val="24"/>
        </w:rPr>
        <w:t xml:space="preserve">ograms </w:t>
      </w:r>
      <w:r w:rsidR="008258E0" w:rsidRPr="007817EF">
        <w:rPr>
          <w:rFonts w:ascii="Cambria" w:eastAsia="Arial Unicode MS" w:hAnsi="Cambria" w:cstheme="minorHAnsi"/>
          <w:color w:val="000000"/>
          <w:spacing w:val="-8"/>
          <w:sz w:val="24"/>
          <w:szCs w:val="24"/>
        </w:rPr>
        <w:t>approved by either the U.S Department of Labor or a state, as appropriate, and that contractors and subcontractors are not using disproportionate numbers of, laborers, tr</w:t>
      </w:r>
      <w:r w:rsidR="001210C1" w:rsidRPr="007817EF">
        <w:rPr>
          <w:rFonts w:ascii="Cambria" w:eastAsia="Arial Unicode MS" w:hAnsi="Cambria" w:cstheme="minorHAnsi"/>
          <w:color w:val="000000"/>
          <w:spacing w:val="-8"/>
          <w:sz w:val="24"/>
          <w:szCs w:val="24"/>
        </w:rPr>
        <w:t xml:space="preserve">ainees and apprentices.  These </w:t>
      </w:r>
      <w:r w:rsidR="008258E0" w:rsidRPr="007817EF">
        <w:rPr>
          <w:rFonts w:ascii="Cambria" w:eastAsia="Arial Unicode MS" w:hAnsi="Cambria" w:cstheme="minorHAnsi"/>
          <w:color w:val="000000"/>
          <w:spacing w:val="-8"/>
          <w:sz w:val="24"/>
          <w:szCs w:val="24"/>
        </w:rPr>
        <w:t>reviews shall be conducted in accordance with the schedules for spot c</w:t>
      </w:r>
      <w:r w:rsidR="001210C1" w:rsidRPr="007817EF">
        <w:rPr>
          <w:rFonts w:ascii="Cambria" w:eastAsia="Arial Unicode MS" w:hAnsi="Cambria" w:cstheme="minorHAnsi"/>
          <w:color w:val="000000"/>
          <w:spacing w:val="-8"/>
          <w:sz w:val="24"/>
          <w:szCs w:val="24"/>
        </w:rPr>
        <w:t xml:space="preserve">hecks and interviews described </w:t>
      </w:r>
      <w:r w:rsidR="008258E0" w:rsidRPr="007817EF">
        <w:rPr>
          <w:rFonts w:ascii="Cambria" w:eastAsia="Arial Unicode MS" w:hAnsi="Cambria" w:cstheme="minorHAnsi"/>
          <w:color w:val="000000"/>
          <w:spacing w:val="-8"/>
          <w:sz w:val="24"/>
          <w:szCs w:val="24"/>
        </w:rPr>
        <w:t xml:space="preserve">in Item 5(b) and (c) above. </w:t>
      </w:r>
    </w:p>
    <w:p w14:paraId="3BEF8229" w14:textId="77777777" w:rsidR="008258E0" w:rsidRPr="00DA772D" w:rsidRDefault="008258E0" w:rsidP="003F6E7D">
      <w:pPr>
        <w:widowControl w:val="0"/>
        <w:autoSpaceDE w:val="0"/>
        <w:autoSpaceDN w:val="0"/>
        <w:adjustRightInd w:val="0"/>
        <w:contextualSpacing/>
        <w:rPr>
          <w:rFonts w:ascii="Cambria" w:eastAsia="Arial Unicode MS" w:hAnsi="Cambria" w:cstheme="minorHAnsi"/>
          <w:color w:val="000000"/>
          <w:spacing w:val="-8"/>
          <w:sz w:val="24"/>
          <w:szCs w:val="24"/>
        </w:rPr>
      </w:pPr>
    </w:p>
    <w:p w14:paraId="6E6125B3" w14:textId="6F748F42" w:rsidR="008258E0" w:rsidRPr="007817EF" w:rsidRDefault="008258E0" w:rsidP="003F6E7D">
      <w:pPr>
        <w:pStyle w:val="ListParagraph"/>
        <w:widowControl w:val="0"/>
        <w:numPr>
          <w:ilvl w:val="0"/>
          <w:numId w:val="49"/>
        </w:numPr>
        <w:autoSpaceDE w:val="0"/>
        <w:autoSpaceDN w:val="0"/>
        <w:adjustRightInd w:val="0"/>
        <w:ind w:hanging="450"/>
        <w:rPr>
          <w:rFonts w:ascii="Cambria" w:eastAsia="Arial Unicode MS" w:hAnsi="Cambria" w:cstheme="minorHAnsi"/>
          <w:color w:val="000000"/>
          <w:spacing w:val="-8"/>
          <w:sz w:val="24"/>
          <w:szCs w:val="24"/>
        </w:rPr>
      </w:pPr>
      <w:r w:rsidRPr="007817EF">
        <w:rPr>
          <w:rFonts w:ascii="Cambria" w:eastAsia="Arial Unicode MS" w:hAnsi="Cambria" w:cstheme="minorHAnsi"/>
          <w:color w:val="000000"/>
          <w:spacing w:val="-8"/>
          <w:sz w:val="24"/>
          <w:szCs w:val="24"/>
        </w:rPr>
        <w:t>Sub recipients must immediately report potential violat</w:t>
      </w:r>
      <w:r w:rsidR="00231C00" w:rsidRPr="007817EF">
        <w:rPr>
          <w:rFonts w:ascii="Cambria" w:eastAsia="Arial Unicode MS" w:hAnsi="Cambria" w:cstheme="minorHAnsi"/>
          <w:color w:val="000000"/>
          <w:spacing w:val="-8"/>
          <w:sz w:val="24"/>
          <w:szCs w:val="24"/>
        </w:rPr>
        <w:t>ions of the DB prevailing wage r</w:t>
      </w:r>
      <w:r w:rsidRPr="007817EF">
        <w:rPr>
          <w:rFonts w:ascii="Cambria" w:eastAsia="Arial Unicode MS" w:hAnsi="Cambria" w:cstheme="minorHAnsi"/>
          <w:color w:val="000000"/>
          <w:spacing w:val="-8"/>
          <w:sz w:val="24"/>
          <w:szCs w:val="24"/>
        </w:rPr>
        <w:t xml:space="preserve">equirements to the EPA DB contact listed above and to the appropriate DOL Wage and Hour District Office listed at </w:t>
      </w:r>
      <w:hyperlink r:id="rId24" w:history="1">
        <w:r w:rsidR="00231C00" w:rsidRPr="007817EF">
          <w:rPr>
            <w:rStyle w:val="Hyperlink"/>
            <w:rFonts w:ascii="Cambria" w:eastAsia="Arial Unicode MS" w:hAnsi="Cambria" w:cstheme="minorHAnsi"/>
            <w:color w:val="0066FF"/>
            <w:spacing w:val="-8"/>
            <w:sz w:val="24"/>
            <w:szCs w:val="24"/>
          </w:rPr>
          <w:t>http://www.dol.gov/whd/america2.htm</w:t>
        </w:r>
      </w:hyperlink>
      <w:r w:rsidR="00231C00" w:rsidRPr="007817EF">
        <w:rPr>
          <w:rFonts w:ascii="Cambria" w:eastAsia="Arial Unicode MS" w:hAnsi="Cambria" w:cstheme="minorHAnsi"/>
          <w:color w:val="000000"/>
          <w:spacing w:val="-8"/>
          <w:sz w:val="24"/>
          <w:szCs w:val="24"/>
        </w:rPr>
        <w:t>.</w:t>
      </w:r>
    </w:p>
    <w:sectPr w:rsidR="008258E0" w:rsidRPr="007817EF" w:rsidSect="0006684F">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152" w:left="1440" w:header="540" w:footer="44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036D2" w15:done="0"/>
  <w15:commentEx w15:paraId="5D73D4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1970A" w14:textId="77777777" w:rsidR="00A924F9" w:rsidRDefault="00A924F9" w:rsidP="00A924F9">
      <w:r>
        <w:separator/>
      </w:r>
    </w:p>
  </w:endnote>
  <w:endnote w:type="continuationSeparator" w:id="0">
    <w:p w14:paraId="0F3A41EE" w14:textId="77777777" w:rsidR="00A924F9" w:rsidRDefault="00A924F9" w:rsidP="00A9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6E90F" w14:textId="77777777" w:rsidR="0006684F" w:rsidRDefault="00066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59549"/>
      <w:docPartObj>
        <w:docPartGallery w:val="Page Numbers (Bottom of Page)"/>
        <w:docPartUnique/>
      </w:docPartObj>
    </w:sdtPr>
    <w:sdtEndPr/>
    <w:sdtContent>
      <w:sdt>
        <w:sdtPr>
          <w:id w:val="240371879"/>
          <w:docPartObj>
            <w:docPartGallery w:val="Page Numbers (Top of Page)"/>
            <w:docPartUnique/>
          </w:docPartObj>
        </w:sdtPr>
        <w:sdtEndPr/>
        <w:sdtContent>
          <w:p w14:paraId="131DCC24" w14:textId="440D1719" w:rsidR="0006684F" w:rsidRDefault="0006684F">
            <w:pPr>
              <w:pStyle w:val="Footer"/>
            </w:pPr>
            <w:r>
              <w:t>FFY 2016 Davis-Bacon Terms</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E650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50C">
              <w:rPr>
                <w:b/>
                <w:bCs/>
                <w:noProof/>
              </w:rPr>
              <w:t>22</w:t>
            </w:r>
            <w:r>
              <w:rPr>
                <w:b/>
                <w:bCs/>
                <w:sz w:val="24"/>
                <w:szCs w:val="24"/>
              </w:rPr>
              <w:fldChar w:fldCharType="end"/>
            </w:r>
          </w:p>
        </w:sdtContent>
      </w:sdt>
    </w:sdtContent>
  </w:sdt>
  <w:p w14:paraId="47F88C0C" w14:textId="77777777" w:rsidR="0006684F" w:rsidRDefault="000668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1CB31" w14:textId="77777777" w:rsidR="0006684F" w:rsidRDefault="00066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AEB8E" w14:textId="77777777" w:rsidR="00A924F9" w:rsidRDefault="00A924F9" w:rsidP="00A924F9">
      <w:r>
        <w:separator/>
      </w:r>
    </w:p>
  </w:footnote>
  <w:footnote w:type="continuationSeparator" w:id="0">
    <w:p w14:paraId="534CDC41" w14:textId="77777777" w:rsidR="00A924F9" w:rsidRDefault="00A924F9" w:rsidP="00A92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F640" w14:textId="77777777" w:rsidR="0006684F" w:rsidRDefault="00066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4BC32" w14:textId="77777777" w:rsidR="00A924F9" w:rsidRPr="000D34B3" w:rsidRDefault="00A924F9" w:rsidP="00A924F9">
    <w:pPr>
      <w:tabs>
        <w:tab w:val="center" w:pos="4680"/>
        <w:tab w:val="right" w:pos="9360"/>
      </w:tabs>
      <w:jc w:val="center"/>
      <w:rPr>
        <w:rFonts w:ascii="Cambria" w:eastAsia="Times New Roman" w:hAnsi="Cambria" w:cs="Times New Roman"/>
        <w:sz w:val="24"/>
        <w:szCs w:val="24"/>
      </w:rPr>
    </w:pPr>
    <w:r w:rsidRPr="000D34B3">
      <w:rPr>
        <w:rFonts w:ascii="Cambria" w:eastAsia="Times New Roman" w:hAnsi="Cambria" w:cs="Times New Roman"/>
        <w:sz w:val="24"/>
        <w:szCs w:val="24"/>
      </w:rPr>
      <w:t>State of Connecticut – Department of Public Health</w:t>
    </w:r>
  </w:p>
  <w:p w14:paraId="02B4BD1C" w14:textId="77777777" w:rsidR="00A924F9" w:rsidRPr="000D34B3" w:rsidRDefault="00A924F9" w:rsidP="00A924F9">
    <w:pPr>
      <w:tabs>
        <w:tab w:val="center" w:pos="4680"/>
        <w:tab w:val="right" w:pos="9360"/>
      </w:tabs>
      <w:jc w:val="center"/>
      <w:rPr>
        <w:rFonts w:ascii="Cambria" w:eastAsia="Times New Roman" w:hAnsi="Cambria" w:cs="Times New Roman"/>
        <w:sz w:val="24"/>
        <w:szCs w:val="24"/>
      </w:rPr>
    </w:pPr>
    <w:r w:rsidRPr="000D34B3">
      <w:rPr>
        <w:rFonts w:ascii="Cambria" w:eastAsia="Times New Roman" w:hAnsi="Cambria" w:cs="Times New Roman"/>
        <w:sz w:val="24"/>
        <w:szCs w:val="24"/>
      </w:rPr>
      <w:t xml:space="preserve">Drinking Water Section </w:t>
    </w:r>
  </w:p>
  <w:p w14:paraId="6AC780B5" w14:textId="77777777" w:rsidR="00A924F9" w:rsidRPr="000D34B3" w:rsidRDefault="00A924F9" w:rsidP="00A924F9">
    <w:pPr>
      <w:tabs>
        <w:tab w:val="center" w:pos="4680"/>
        <w:tab w:val="right" w:pos="9360"/>
      </w:tabs>
      <w:jc w:val="center"/>
      <w:rPr>
        <w:rFonts w:ascii="Cambria" w:eastAsia="Times New Roman" w:hAnsi="Cambria" w:cs="Times New Roman"/>
        <w:sz w:val="24"/>
        <w:szCs w:val="24"/>
      </w:rPr>
    </w:pPr>
    <w:r w:rsidRPr="000D34B3">
      <w:rPr>
        <w:rFonts w:ascii="Cambria" w:eastAsia="Times New Roman" w:hAnsi="Cambria" w:cs="Times New Roman"/>
        <w:sz w:val="24"/>
        <w:szCs w:val="24"/>
      </w:rPr>
      <w:t>Drinking Water State Revolving Fund</w:t>
    </w:r>
  </w:p>
  <w:p w14:paraId="4858411C" w14:textId="77777777" w:rsidR="00A924F9" w:rsidRDefault="00A924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14F3" w14:textId="77777777" w:rsidR="0006684F" w:rsidRDefault="00066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9C0"/>
    <w:multiLevelType w:val="hybridMultilevel"/>
    <w:tmpl w:val="849AB098"/>
    <w:lvl w:ilvl="0" w:tplc="8C4E08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0B3E"/>
    <w:multiLevelType w:val="hybridMultilevel"/>
    <w:tmpl w:val="2C843924"/>
    <w:lvl w:ilvl="0" w:tplc="80A00664">
      <w:start w:val="1"/>
      <w:numFmt w:val="lowerLetter"/>
      <w:lvlText w:val="(%1)"/>
      <w:lvlJc w:val="left"/>
      <w:pPr>
        <w:ind w:left="765" w:hanging="405"/>
      </w:pPr>
      <w:rPr>
        <w:rFonts w:hint="default"/>
      </w:rPr>
    </w:lvl>
    <w:lvl w:ilvl="1" w:tplc="AA4A55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606E2"/>
    <w:multiLevelType w:val="hybridMultilevel"/>
    <w:tmpl w:val="4992DBCE"/>
    <w:lvl w:ilvl="0" w:tplc="815C06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C6BC9"/>
    <w:multiLevelType w:val="hybridMultilevel"/>
    <w:tmpl w:val="4B68606E"/>
    <w:lvl w:ilvl="0" w:tplc="92729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A58EC"/>
    <w:multiLevelType w:val="hybridMultilevel"/>
    <w:tmpl w:val="7D76AF42"/>
    <w:lvl w:ilvl="0" w:tplc="04090013">
      <w:start w:val="1"/>
      <w:numFmt w:val="upperRoman"/>
      <w:lvlText w:val="%1."/>
      <w:lvlJc w:val="right"/>
      <w:pPr>
        <w:ind w:left="720" w:hanging="360"/>
      </w:pPr>
    </w:lvl>
    <w:lvl w:ilvl="1" w:tplc="5630F6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F297F"/>
    <w:multiLevelType w:val="hybridMultilevel"/>
    <w:tmpl w:val="0FA23BA4"/>
    <w:lvl w:ilvl="0" w:tplc="FF6092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73340"/>
    <w:multiLevelType w:val="hybridMultilevel"/>
    <w:tmpl w:val="CBA28E50"/>
    <w:lvl w:ilvl="0" w:tplc="D3C60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66674"/>
    <w:multiLevelType w:val="hybridMultilevel"/>
    <w:tmpl w:val="3736A2D2"/>
    <w:lvl w:ilvl="0" w:tplc="9892A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A67FD"/>
    <w:multiLevelType w:val="hybridMultilevel"/>
    <w:tmpl w:val="597C8716"/>
    <w:lvl w:ilvl="0" w:tplc="80A006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07BF2"/>
    <w:multiLevelType w:val="hybridMultilevel"/>
    <w:tmpl w:val="71A41C88"/>
    <w:lvl w:ilvl="0" w:tplc="7BC6BC8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F0450"/>
    <w:multiLevelType w:val="hybridMultilevel"/>
    <w:tmpl w:val="9392DC02"/>
    <w:lvl w:ilvl="0" w:tplc="D7C2C62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C6AC2"/>
    <w:multiLevelType w:val="hybridMultilevel"/>
    <w:tmpl w:val="D9C63A82"/>
    <w:lvl w:ilvl="0" w:tplc="742C3FC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B2CC5"/>
    <w:multiLevelType w:val="hybridMultilevel"/>
    <w:tmpl w:val="61487A62"/>
    <w:lvl w:ilvl="0" w:tplc="7C380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72C19"/>
    <w:multiLevelType w:val="hybridMultilevel"/>
    <w:tmpl w:val="1FE03924"/>
    <w:lvl w:ilvl="0" w:tplc="7C380F9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45637"/>
    <w:multiLevelType w:val="hybridMultilevel"/>
    <w:tmpl w:val="8438DBE8"/>
    <w:lvl w:ilvl="0" w:tplc="75223D70">
      <w:start w:val="2"/>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63744"/>
    <w:multiLevelType w:val="hybridMultilevel"/>
    <w:tmpl w:val="CD527754"/>
    <w:lvl w:ilvl="0" w:tplc="9078C1C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22EB9"/>
    <w:multiLevelType w:val="hybridMultilevel"/>
    <w:tmpl w:val="B2B2F8F2"/>
    <w:lvl w:ilvl="0" w:tplc="C83AF8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23E35"/>
    <w:multiLevelType w:val="hybridMultilevel"/>
    <w:tmpl w:val="6D606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E7092"/>
    <w:multiLevelType w:val="hybridMultilevel"/>
    <w:tmpl w:val="E8B03AF0"/>
    <w:lvl w:ilvl="0" w:tplc="B30C5E4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9051D"/>
    <w:multiLevelType w:val="hybridMultilevel"/>
    <w:tmpl w:val="327ACFAC"/>
    <w:lvl w:ilvl="0" w:tplc="D2548E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9537F3"/>
    <w:multiLevelType w:val="hybridMultilevel"/>
    <w:tmpl w:val="5284EB52"/>
    <w:lvl w:ilvl="0" w:tplc="4E965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F63459"/>
    <w:multiLevelType w:val="hybridMultilevel"/>
    <w:tmpl w:val="741CFAA8"/>
    <w:lvl w:ilvl="0" w:tplc="24149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70B77"/>
    <w:multiLevelType w:val="hybridMultilevel"/>
    <w:tmpl w:val="D54AFDF4"/>
    <w:lvl w:ilvl="0" w:tplc="5E66F4E6">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A60DE"/>
    <w:multiLevelType w:val="hybridMultilevel"/>
    <w:tmpl w:val="F1D06EB8"/>
    <w:lvl w:ilvl="0" w:tplc="80A006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3D6FDE"/>
    <w:multiLevelType w:val="hybridMultilevel"/>
    <w:tmpl w:val="FB162F1C"/>
    <w:lvl w:ilvl="0" w:tplc="3D96F60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D0799"/>
    <w:multiLevelType w:val="hybridMultilevel"/>
    <w:tmpl w:val="DA766CA4"/>
    <w:lvl w:ilvl="0" w:tplc="8732F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C86033"/>
    <w:multiLevelType w:val="hybridMultilevel"/>
    <w:tmpl w:val="7F183EB6"/>
    <w:lvl w:ilvl="0" w:tplc="66D0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502EFE"/>
    <w:multiLevelType w:val="hybridMultilevel"/>
    <w:tmpl w:val="113476DC"/>
    <w:lvl w:ilvl="0" w:tplc="80A006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DD4B5B"/>
    <w:multiLevelType w:val="hybridMultilevel"/>
    <w:tmpl w:val="D5DE1F70"/>
    <w:lvl w:ilvl="0" w:tplc="2506DF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823C6"/>
    <w:multiLevelType w:val="hybridMultilevel"/>
    <w:tmpl w:val="BEA2BF2C"/>
    <w:lvl w:ilvl="0" w:tplc="176AA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A46A7"/>
    <w:multiLevelType w:val="hybridMultilevel"/>
    <w:tmpl w:val="6B0ABC24"/>
    <w:lvl w:ilvl="0" w:tplc="80A006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F81E73"/>
    <w:multiLevelType w:val="hybridMultilevel"/>
    <w:tmpl w:val="C54EFE3E"/>
    <w:lvl w:ilvl="0" w:tplc="6E22A1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0F049B"/>
    <w:multiLevelType w:val="hybridMultilevel"/>
    <w:tmpl w:val="E41ED1C4"/>
    <w:lvl w:ilvl="0" w:tplc="B442E7AE">
      <w:start w:val="2"/>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2F3BE2"/>
    <w:multiLevelType w:val="hybridMultilevel"/>
    <w:tmpl w:val="2DD827DA"/>
    <w:lvl w:ilvl="0" w:tplc="1B1C4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D34CBF"/>
    <w:multiLevelType w:val="hybridMultilevel"/>
    <w:tmpl w:val="CBB8F5BE"/>
    <w:lvl w:ilvl="0" w:tplc="92729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D27F9"/>
    <w:multiLevelType w:val="hybridMultilevel"/>
    <w:tmpl w:val="62EA3F94"/>
    <w:lvl w:ilvl="0" w:tplc="9EBAD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D14E7A"/>
    <w:multiLevelType w:val="hybridMultilevel"/>
    <w:tmpl w:val="04802012"/>
    <w:lvl w:ilvl="0" w:tplc="B0EAB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0973E0"/>
    <w:multiLevelType w:val="hybridMultilevel"/>
    <w:tmpl w:val="B4A8481C"/>
    <w:lvl w:ilvl="0" w:tplc="34F89F38">
      <w:start w:val="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611C44"/>
    <w:multiLevelType w:val="hybridMultilevel"/>
    <w:tmpl w:val="79A8AEE4"/>
    <w:lvl w:ilvl="0" w:tplc="7C380F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10F92"/>
    <w:multiLevelType w:val="hybridMultilevel"/>
    <w:tmpl w:val="F294B74E"/>
    <w:lvl w:ilvl="0" w:tplc="34340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C815FF"/>
    <w:multiLevelType w:val="hybridMultilevel"/>
    <w:tmpl w:val="837CBA44"/>
    <w:lvl w:ilvl="0" w:tplc="873A5356">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7165E2"/>
    <w:multiLevelType w:val="hybridMultilevel"/>
    <w:tmpl w:val="F6E074A2"/>
    <w:lvl w:ilvl="0" w:tplc="3FF89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AA70C1"/>
    <w:multiLevelType w:val="hybridMultilevel"/>
    <w:tmpl w:val="0BCAB72A"/>
    <w:lvl w:ilvl="0" w:tplc="AC9E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AC1B4A"/>
    <w:multiLevelType w:val="hybridMultilevel"/>
    <w:tmpl w:val="3CBEA09C"/>
    <w:lvl w:ilvl="0" w:tplc="37B69E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B763CE"/>
    <w:multiLevelType w:val="hybridMultilevel"/>
    <w:tmpl w:val="09BE07A2"/>
    <w:lvl w:ilvl="0" w:tplc="A8C05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FC4239"/>
    <w:multiLevelType w:val="hybridMultilevel"/>
    <w:tmpl w:val="70747586"/>
    <w:lvl w:ilvl="0" w:tplc="AF8C411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7D4819"/>
    <w:multiLevelType w:val="hybridMultilevel"/>
    <w:tmpl w:val="AE904EA0"/>
    <w:lvl w:ilvl="0" w:tplc="B51209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6130A"/>
    <w:multiLevelType w:val="hybridMultilevel"/>
    <w:tmpl w:val="5A0AAA70"/>
    <w:lvl w:ilvl="0" w:tplc="AA74C5D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F72AA4"/>
    <w:multiLevelType w:val="hybridMultilevel"/>
    <w:tmpl w:val="10F6FE1C"/>
    <w:lvl w:ilvl="0" w:tplc="80A006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1"/>
  </w:num>
  <w:num w:numId="4">
    <w:abstractNumId w:val="42"/>
  </w:num>
  <w:num w:numId="5">
    <w:abstractNumId w:val="40"/>
  </w:num>
  <w:num w:numId="6">
    <w:abstractNumId w:val="22"/>
  </w:num>
  <w:num w:numId="7">
    <w:abstractNumId w:val="36"/>
  </w:num>
  <w:num w:numId="8">
    <w:abstractNumId w:val="0"/>
  </w:num>
  <w:num w:numId="9">
    <w:abstractNumId w:val="4"/>
  </w:num>
  <w:num w:numId="10">
    <w:abstractNumId w:val="5"/>
  </w:num>
  <w:num w:numId="11">
    <w:abstractNumId w:val="17"/>
  </w:num>
  <w:num w:numId="12">
    <w:abstractNumId w:val="34"/>
  </w:num>
  <w:num w:numId="13">
    <w:abstractNumId w:val="3"/>
  </w:num>
  <w:num w:numId="14">
    <w:abstractNumId w:val="44"/>
  </w:num>
  <w:num w:numId="15">
    <w:abstractNumId w:val="29"/>
  </w:num>
  <w:num w:numId="16">
    <w:abstractNumId w:val="11"/>
  </w:num>
  <w:num w:numId="17">
    <w:abstractNumId w:val="13"/>
  </w:num>
  <w:num w:numId="18">
    <w:abstractNumId w:val="32"/>
  </w:num>
  <w:num w:numId="19">
    <w:abstractNumId w:val="46"/>
  </w:num>
  <w:num w:numId="20">
    <w:abstractNumId w:val="12"/>
  </w:num>
  <w:num w:numId="21">
    <w:abstractNumId w:val="10"/>
  </w:num>
  <w:num w:numId="22">
    <w:abstractNumId w:val="26"/>
  </w:num>
  <w:num w:numId="23">
    <w:abstractNumId w:val="33"/>
  </w:num>
  <w:num w:numId="24">
    <w:abstractNumId w:val="16"/>
  </w:num>
  <w:num w:numId="25">
    <w:abstractNumId w:val="39"/>
  </w:num>
  <w:num w:numId="26">
    <w:abstractNumId w:val="25"/>
  </w:num>
  <w:num w:numId="27">
    <w:abstractNumId w:val="24"/>
  </w:num>
  <w:num w:numId="28">
    <w:abstractNumId w:val="1"/>
  </w:num>
  <w:num w:numId="29">
    <w:abstractNumId w:val="30"/>
  </w:num>
  <w:num w:numId="30">
    <w:abstractNumId w:val="23"/>
  </w:num>
  <w:num w:numId="31">
    <w:abstractNumId w:val="7"/>
  </w:num>
  <w:num w:numId="32">
    <w:abstractNumId w:val="27"/>
  </w:num>
  <w:num w:numId="33">
    <w:abstractNumId w:val="20"/>
  </w:num>
  <w:num w:numId="34">
    <w:abstractNumId w:val="15"/>
  </w:num>
  <w:num w:numId="35">
    <w:abstractNumId w:val="6"/>
  </w:num>
  <w:num w:numId="36">
    <w:abstractNumId w:val="47"/>
  </w:num>
  <w:num w:numId="37">
    <w:abstractNumId w:val="45"/>
  </w:num>
  <w:num w:numId="38">
    <w:abstractNumId w:val="14"/>
  </w:num>
  <w:num w:numId="39">
    <w:abstractNumId w:val="43"/>
  </w:num>
  <w:num w:numId="40">
    <w:abstractNumId w:val="38"/>
  </w:num>
  <w:num w:numId="41">
    <w:abstractNumId w:val="37"/>
  </w:num>
  <w:num w:numId="42">
    <w:abstractNumId w:val="18"/>
  </w:num>
  <w:num w:numId="43">
    <w:abstractNumId w:val="35"/>
  </w:num>
  <w:num w:numId="44">
    <w:abstractNumId w:val="31"/>
  </w:num>
  <w:num w:numId="45">
    <w:abstractNumId w:val="8"/>
  </w:num>
  <w:num w:numId="46">
    <w:abstractNumId w:val="28"/>
  </w:num>
  <w:num w:numId="47">
    <w:abstractNumId w:val="9"/>
  </w:num>
  <w:num w:numId="48">
    <w:abstractNumId w:val="48"/>
  </w:num>
  <w:num w:numId="49">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ale, Mark">
    <w15:presenceInfo w15:providerId="AD" w15:userId="S-1-5-21-1339303556-449845944-1601390327-88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74"/>
    <w:rsid w:val="000019B2"/>
    <w:rsid w:val="00003B7E"/>
    <w:rsid w:val="000121DC"/>
    <w:rsid w:val="0002103D"/>
    <w:rsid w:val="000212C7"/>
    <w:rsid w:val="00023F59"/>
    <w:rsid w:val="00031A99"/>
    <w:rsid w:val="00033D8B"/>
    <w:rsid w:val="0004308E"/>
    <w:rsid w:val="0005526C"/>
    <w:rsid w:val="00062E92"/>
    <w:rsid w:val="0006684F"/>
    <w:rsid w:val="00070538"/>
    <w:rsid w:val="0007655E"/>
    <w:rsid w:val="0008659C"/>
    <w:rsid w:val="000866D4"/>
    <w:rsid w:val="0009311C"/>
    <w:rsid w:val="000B145A"/>
    <w:rsid w:val="000C348F"/>
    <w:rsid w:val="000D34B3"/>
    <w:rsid w:val="000E1E95"/>
    <w:rsid w:val="000E3012"/>
    <w:rsid w:val="001001AB"/>
    <w:rsid w:val="001012E2"/>
    <w:rsid w:val="0010404F"/>
    <w:rsid w:val="001210C1"/>
    <w:rsid w:val="00141075"/>
    <w:rsid w:val="001536D6"/>
    <w:rsid w:val="001617CF"/>
    <w:rsid w:val="00172D23"/>
    <w:rsid w:val="00177E1E"/>
    <w:rsid w:val="001823F0"/>
    <w:rsid w:val="00183F90"/>
    <w:rsid w:val="0018442F"/>
    <w:rsid w:val="00190790"/>
    <w:rsid w:val="00192F23"/>
    <w:rsid w:val="001A2FBE"/>
    <w:rsid w:val="001A7B98"/>
    <w:rsid w:val="001B7D12"/>
    <w:rsid w:val="001C4E3E"/>
    <w:rsid w:val="001C62A3"/>
    <w:rsid w:val="001E052F"/>
    <w:rsid w:val="001E4DCC"/>
    <w:rsid w:val="001F4BD4"/>
    <w:rsid w:val="001F52C3"/>
    <w:rsid w:val="002050C2"/>
    <w:rsid w:val="00206DE2"/>
    <w:rsid w:val="00222866"/>
    <w:rsid w:val="00231C00"/>
    <w:rsid w:val="00233053"/>
    <w:rsid w:val="00240921"/>
    <w:rsid w:val="0025397D"/>
    <w:rsid w:val="00256242"/>
    <w:rsid w:val="002569CC"/>
    <w:rsid w:val="00271247"/>
    <w:rsid w:val="00271580"/>
    <w:rsid w:val="0027232F"/>
    <w:rsid w:val="00280E25"/>
    <w:rsid w:val="002833E9"/>
    <w:rsid w:val="00290515"/>
    <w:rsid w:val="002B2ECE"/>
    <w:rsid w:val="002B387C"/>
    <w:rsid w:val="002B5E3D"/>
    <w:rsid w:val="002D1F8A"/>
    <w:rsid w:val="002D2664"/>
    <w:rsid w:val="002D27D7"/>
    <w:rsid w:val="002E013E"/>
    <w:rsid w:val="002E52DB"/>
    <w:rsid w:val="002F22D9"/>
    <w:rsid w:val="00330B93"/>
    <w:rsid w:val="0033124F"/>
    <w:rsid w:val="00331A6A"/>
    <w:rsid w:val="00342DD0"/>
    <w:rsid w:val="00363321"/>
    <w:rsid w:val="00372BE2"/>
    <w:rsid w:val="00373D8B"/>
    <w:rsid w:val="003844D4"/>
    <w:rsid w:val="00390D38"/>
    <w:rsid w:val="00391AD8"/>
    <w:rsid w:val="00391BF9"/>
    <w:rsid w:val="00394AD4"/>
    <w:rsid w:val="003A077B"/>
    <w:rsid w:val="003A32DC"/>
    <w:rsid w:val="003A6E45"/>
    <w:rsid w:val="003B42F6"/>
    <w:rsid w:val="003D07A0"/>
    <w:rsid w:val="003D6ADC"/>
    <w:rsid w:val="003E3169"/>
    <w:rsid w:val="003F322C"/>
    <w:rsid w:val="003F4275"/>
    <w:rsid w:val="003F6E7D"/>
    <w:rsid w:val="00411E57"/>
    <w:rsid w:val="00426C31"/>
    <w:rsid w:val="00431411"/>
    <w:rsid w:val="004402E4"/>
    <w:rsid w:val="00444699"/>
    <w:rsid w:val="00452893"/>
    <w:rsid w:val="0047139F"/>
    <w:rsid w:val="00471A42"/>
    <w:rsid w:val="00474FB0"/>
    <w:rsid w:val="004805FF"/>
    <w:rsid w:val="004836CA"/>
    <w:rsid w:val="0049338D"/>
    <w:rsid w:val="004B7EA6"/>
    <w:rsid w:val="004D18A4"/>
    <w:rsid w:val="004D2462"/>
    <w:rsid w:val="004D61DF"/>
    <w:rsid w:val="004E2DD6"/>
    <w:rsid w:val="004F4ED5"/>
    <w:rsid w:val="0050672D"/>
    <w:rsid w:val="00507C68"/>
    <w:rsid w:val="0052375D"/>
    <w:rsid w:val="00531A3F"/>
    <w:rsid w:val="00534242"/>
    <w:rsid w:val="00542E6F"/>
    <w:rsid w:val="005543B8"/>
    <w:rsid w:val="00556BF7"/>
    <w:rsid w:val="00572E04"/>
    <w:rsid w:val="00577DAA"/>
    <w:rsid w:val="0058686E"/>
    <w:rsid w:val="005A3741"/>
    <w:rsid w:val="005A4BEF"/>
    <w:rsid w:val="005D68FA"/>
    <w:rsid w:val="005E25C3"/>
    <w:rsid w:val="005F3399"/>
    <w:rsid w:val="005F3D90"/>
    <w:rsid w:val="005F45CA"/>
    <w:rsid w:val="00601BCE"/>
    <w:rsid w:val="00603D74"/>
    <w:rsid w:val="00611246"/>
    <w:rsid w:val="00613EA8"/>
    <w:rsid w:val="00631542"/>
    <w:rsid w:val="00664185"/>
    <w:rsid w:val="006758FD"/>
    <w:rsid w:val="00675E59"/>
    <w:rsid w:val="00687D24"/>
    <w:rsid w:val="0069294A"/>
    <w:rsid w:val="00696FB8"/>
    <w:rsid w:val="006A6F2A"/>
    <w:rsid w:val="006A7114"/>
    <w:rsid w:val="006B62D2"/>
    <w:rsid w:val="006C1E0C"/>
    <w:rsid w:val="006C4145"/>
    <w:rsid w:val="006D5E45"/>
    <w:rsid w:val="006E1663"/>
    <w:rsid w:val="006E351C"/>
    <w:rsid w:val="006F7D84"/>
    <w:rsid w:val="007050EA"/>
    <w:rsid w:val="00720D14"/>
    <w:rsid w:val="007235D4"/>
    <w:rsid w:val="007336A9"/>
    <w:rsid w:val="00743D37"/>
    <w:rsid w:val="007452AE"/>
    <w:rsid w:val="00761C9D"/>
    <w:rsid w:val="007817EF"/>
    <w:rsid w:val="00781E3C"/>
    <w:rsid w:val="00787819"/>
    <w:rsid w:val="007A05C5"/>
    <w:rsid w:val="007A6B49"/>
    <w:rsid w:val="007B5F50"/>
    <w:rsid w:val="007B6C37"/>
    <w:rsid w:val="007B6E3C"/>
    <w:rsid w:val="007C3F3B"/>
    <w:rsid w:val="007D577E"/>
    <w:rsid w:val="007E0D4E"/>
    <w:rsid w:val="007E442B"/>
    <w:rsid w:val="007E650C"/>
    <w:rsid w:val="00811630"/>
    <w:rsid w:val="00823BD0"/>
    <w:rsid w:val="0082532E"/>
    <w:rsid w:val="008258E0"/>
    <w:rsid w:val="00827D3D"/>
    <w:rsid w:val="00832866"/>
    <w:rsid w:val="00866CCF"/>
    <w:rsid w:val="00873770"/>
    <w:rsid w:val="00875BD5"/>
    <w:rsid w:val="00881EA3"/>
    <w:rsid w:val="00884A7C"/>
    <w:rsid w:val="00894C06"/>
    <w:rsid w:val="008A2340"/>
    <w:rsid w:val="008A6AB3"/>
    <w:rsid w:val="008B5FD4"/>
    <w:rsid w:val="008B60EF"/>
    <w:rsid w:val="008C1C35"/>
    <w:rsid w:val="008D40F9"/>
    <w:rsid w:val="008F16D2"/>
    <w:rsid w:val="008F6D13"/>
    <w:rsid w:val="00914120"/>
    <w:rsid w:val="009179C0"/>
    <w:rsid w:val="0092205C"/>
    <w:rsid w:val="00932522"/>
    <w:rsid w:val="0093261C"/>
    <w:rsid w:val="00934D18"/>
    <w:rsid w:val="009412AF"/>
    <w:rsid w:val="00941DF6"/>
    <w:rsid w:val="0094207F"/>
    <w:rsid w:val="00951C09"/>
    <w:rsid w:val="009563C0"/>
    <w:rsid w:val="00960453"/>
    <w:rsid w:val="009621C3"/>
    <w:rsid w:val="00964265"/>
    <w:rsid w:val="00984FCE"/>
    <w:rsid w:val="009A1A55"/>
    <w:rsid w:val="009A77A8"/>
    <w:rsid w:val="009B54EB"/>
    <w:rsid w:val="009B7FEB"/>
    <w:rsid w:val="009D2429"/>
    <w:rsid w:val="009D4844"/>
    <w:rsid w:val="009D4AB9"/>
    <w:rsid w:val="009D7E6E"/>
    <w:rsid w:val="00A04D83"/>
    <w:rsid w:val="00A11997"/>
    <w:rsid w:val="00A2199D"/>
    <w:rsid w:val="00A24557"/>
    <w:rsid w:val="00A31F2C"/>
    <w:rsid w:val="00A345A3"/>
    <w:rsid w:val="00A4793F"/>
    <w:rsid w:val="00A50A8A"/>
    <w:rsid w:val="00A53F50"/>
    <w:rsid w:val="00A57F16"/>
    <w:rsid w:val="00A618ED"/>
    <w:rsid w:val="00A6301D"/>
    <w:rsid w:val="00A649E1"/>
    <w:rsid w:val="00A8205E"/>
    <w:rsid w:val="00A924F9"/>
    <w:rsid w:val="00AA046E"/>
    <w:rsid w:val="00AA40A6"/>
    <w:rsid w:val="00AA6A68"/>
    <w:rsid w:val="00AC7B02"/>
    <w:rsid w:val="00AD2136"/>
    <w:rsid w:val="00AF69E7"/>
    <w:rsid w:val="00B12F00"/>
    <w:rsid w:val="00B226E7"/>
    <w:rsid w:val="00B37646"/>
    <w:rsid w:val="00B518F7"/>
    <w:rsid w:val="00B55942"/>
    <w:rsid w:val="00B5605C"/>
    <w:rsid w:val="00B62374"/>
    <w:rsid w:val="00B63093"/>
    <w:rsid w:val="00B7098F"/>
    <w:rsid w:val="00B76427"/>
    <w:rsid w:val="00B81693"/>
    <w:rsid w:val="00B85732"/>
    <w:rsid w:val="00B86CFD"/>
    <w:rsid w:val="00BA41F6"/>
    <w:rsid w:val="00BB375F"/>
    <w:rsid w:val="00BC17B6"/>
    <w:rsid w:val="00BC1A73"/>
    <w:rsid w:val="00BC3438"/>
    <w:rsid w:val="00BC36B4"/>
    <w:rsid w:val="00BD3B98"/>
    <w:rsid w:val="00BD4890"/>
    <w:rsid w:val="00BE6B42"/>
    <w:rsid w:val="00BE6CB0"/>
    <w:rsid w:val="00C04480"/>
    <w:rsid w:val="00C07F8F"/>
    <w:rsid w:val="00C109A8"/>
    <w:rsid w:val="00C14E14"/>
    <w:rsid w:val="00C37A4C"/>
    <w:rsid w:val="00C460DC"/>
    <w:rsid w:val="00C54415"/>
    <w:rsid w:val="00C61397"/>
    <w:rsid w:val="00C73EFA"/>
    <w:rsid w:val="00C9209F"/>
    <w:rsid w:val="00CB2922"/>
    <w:rsid w:val="00CB3510"/>
    <w:rsid w:val="00CC08C2"/>
    <w:rsid w:val="00CD03D2"/>
    <w:rsid w:val="00CD407A"/>
    <w:rsid w:val="00CD4120"/>
    <w:rsid w:val="00CE26A6"/>
    <w:rsid w:val="00D049F3"/>
    <w:rsid w:val="00D0644F"/>
    <w:rsid w:val="00D205A1"/>
    <w:rsid w:val="00D51E75"/>
    <w:rsid w:val="00D5500F"/>
    <w:rsid w:val="00D61EA2"/>
    <w:rsid w:val="00D63C07"/>
    <w:rsid w:val="00D63DB0"/>
    <w:rsid w:val="00D76112"/>
    <w:rsid w:val="00D90493"/>
    <w:rsid w:val="00D93FC4"/>
    <w:rsid w:val="00DA6013"/>
    <w:rsid w:val="00DA772D"/>
    <w:rsid w:val="00DA7A08"/>
    <w:rsid w:val="00DC0153"/>
    <w:rsid w:val="00DE4D84"/>
    <w:rsid w:val="00DF6730"/>
    <w:rsid w:val="00E05E1E"/>
    <w:rsid w:val="00E06610"/>
    <w:rsid w:val="00E10886"/>
    <w:rsid w:val="00E227FD"/>
    <w:rsid w:val="00E228DD"/>
    <w:rsid w:val="00E23864"/>
    <w:rsid w:val="00E279E9"/>
    <w:rsid w:val="00E320ED"/>
    <w:rsid w:val="00E32CFA"/>
    <w:rsid w:val="00E40434"/>
    <w:rsid w:val="00E4404C"/>
    <w:rsid w:val="00E4660F"/>
    <w:rsid w:val="00E53340"/>
    <w:rsid w:val="00E70823"/>
    <w:rsid w:val="00E96184"/>
    <w:rsid w:val="00EB2790"/>
    <w:rsid w:val="00EC6ADF"/>
    <w:rsid w:val="00ED1A73"/>
    <w:rsid w:val="00ED603E"/>
    <w:rsid w:val="00ED7959"/>
    <w:rsid w:val="00EF19CF"/>
    <w:rsid w:val="00EF3A97"/>
    <w:rsid w:val="00EF3E6A"/>
    <w:rsid w:val="00EF6070"/>
    <w:rsid w:val="00F02948"/>
    <w:rsid w:val="00F23AA2"/>
    <w:rsid w:val="00F32DF8"/>
    <w:rsid w:val="00F3600A"/>
    <w:rsid w:val="00F37B92"/>
    <w:rsid w:val="00F42BB1"/>
    <w:rsid w:val="00F451C5"/>
    <w:rsid w:val="00F53BF6"/>
    <w:rsid w:val="00F57647"/>
    <w:rsid w:val="00F67A70"/>
    <w:rsid w:val="00F70A63"/>
    <w:rsid w:val="00F77293"/>
    <w:rsid w:val="00F81701"/>
    <w:rsid w:val="00F916E5"/>
    <w:rsid w:val="00FB1FBC"/>
    <w:rsid w:val="00FB5E92"/>
    <w:rsid w:val="00FB64F5"/>
    <w:rsid w:val="00FB65FC"/>
    <w:rsid w:val="00FD45CD"/>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9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74"/>
  </w:style>
  <w:style w:type="paragraph" w:styleId="Heading1">
    <w:name w:val="heading 1"/>
    <w:basedOn w:val="Normal"/>
    <w:next w:val="Normal"/>
    <w:link w:val="Heading1Char"/>
    <w:uiPriority w:val="9"/>
    <w:qFormat/>
    <w:rsid w:val="00603D74"/>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03D74"/>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D74"/>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D74"/>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03D74"/>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03D74"/>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03D74"/>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03D74"/>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03D74"/>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7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03D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D7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D7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03D7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03D7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03D7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03D7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03D74"/>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03D74"/>
    <w:rPr>
      <w:b/>
      <w:bCs/>
      <w:smallCaps/>
      <w:color w:val="44546A" w:themeColor="text2"/>
    </w:rPr>
  </w:style>
  <w:style w:type="paragraph" w:styleId="Title">
    <w:name w:val="Title"/>
    <w:basedOn w:val="Normal"/>
    <w:next w:val="Normal"/>
    <w:link w:val="TitleChar"/>
    <w:uiPriority w:val="10"/>
    <w:qFormat/>
    <w:rsid w:val="00603D74"/>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03D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03D74"/>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03D7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03D74"/>
    <w:rPr>
      <w:b/>
      <w:bCs/>
    </w:rPr>
  </w:style>
  <w:style w:type="character" w:styleId="Emphasis">
    <w:name w:val="Emphasis"/>
    <w:basedOn w:val="DefaultParagraphFont"/>
    <w:uiPriority w:val="20"/>
    <w:qFormat/>
    <w:rsid w:val="00603D74"/>
    <w:rPr>
      <w:i/>
      <w:iCs/>
    </w:rPr>
  </w:style>
  <w:style w:type="paragraph" w:styleId="NoSpacing">
    <w:name w:val="No Spacing"/>
    <w:uiPriority w:val="1"/>
    <w:qFormat/>
    <w:rsid w:val="00603D74"/>
  </w:style>
  <w:style w:type="paragraph" w:styleId="Quote">
    <w:name w:val="Quote"/>
    <w:basedOn w:val="Normal"/>
    <w:next w:val="Normal"/>
    <w:link w:val="QuoteChar"/>
    <w:uiPriority w:val="29"/>
    <w:qFormat/>
    <w:rsid w:val="00603D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03D74"/>
    <w:rPr>
      <w:color w:val="44546A" w:themeColor="text2"/>
      <w:sz w:val="24"/>
      <w:szCs w:val="24"/>
    </w:rPr>
  </w:style>
  <w:style w:type="paragraph" w:styleId="IntenseQuote">
    <w:name w:val="Intense Quote"/>
    <w:basedOn w:val="Normal"/>
    <w:next w:val="Normal"/>
    <w:link w:val="IntenseQuoteChar"/>
    <w:uiPriority w:val="30"/>
    <w:qFormat/>
    <w:rsid w:val="00603D74"/>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03D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03D74"/>
    <w:rPr>
      <w:i/>
      <w:iCs/>
      <w:color w:val="595959" w:themeColor="text1" w:themeTint="A6"/>
    </w:rPr>
  </w:style>
  <w:style w:type="character" w:styleId="IntenseEmphasis">
    <w:name w:val="Intense Emphasis"/>
    <w:basedOn w:val="DefaultParagraphFont"/>
    <w:uiPriority w:val="21"/>
    <w:qFormat/>
    <w:rsid w:val="00603D74"/>
    <w:rPr>
      <w:b/>
      <w:bCs/>
      <w:i/>
      <w:iCs/>
    </w:rPr>
  </w:style>
  <w:style w:type="character" w:styleId="SubtleReference">
    <w:name w:val="Subtle Reference"/>
    <w:basedOn w:val="DefaultParagraphFont"/>
    <w:uiPriority w:val="31"/>
    <w:qFormat/>
    <w:rsid w:val="00603D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03D74"/>
    <w:rPr>
      <w:b/>
      <w:bCs/>
      <w:smallCaps/>
      <w:color w:val="44546A" w:themeColor="text2"/>
      <w:u w:val="single"/>
    </w:rPr>
  </w:style>
  <w:style w:type="character" w:styleId="BookTitle">
    <w:name w:val="Book Title"/>
    <w:basedOn w:val="DefaultParagraphFont"/>
    <w:uiPriority w:val="33"/>
    <w:qFormat/>
    <w:rsid w:val="00603D74"/>
    <w:rPr>
      <w:b/>
      <w:bCs/>
      <w:smallCaps/>
      <w:spacing w:val="10"/>
    </w:rPr>
  </w:style>
  <w:style w:type="paragraph" w:styleId="TOCHeading">
    <w:name w:val="TOC Heading"/>
    <w:basedOn w:val="Heading1"/>
    <w:next w:val="Normal"/>
    <w:uiPriority w:val="39"/>
    <w:semiHidden/>
    <w:unhideWhenUsed/>
    <w:qFormat/>
    <w:rsid w:val="00603D74"/>
    <w:pPr>
      <w:outlineLvl w:val="9"/>
    </w:pPr>
  </w:style>
  <w:style w:type="paragraph" w:styleId="ListParagraph">
    <w:name w:val="List Paragraph"/>
    <w:basedOn w:val="Normal"/>
    <w:uiPriority w:val="34"/>
    <w:qFormat/>
    <w:rsid w:val="00DC0153"/>
    <w:pPr>
      <w:ind w:left="720"/>
      <w:contextualSpacing/>
    </w:pPr>
  </w:style>
  <w:style w:type="character" w:styleId="Hyperlink">
    <w:name w:val="Hyperlink"/>
    <w:basedOn w:val="DefaultParagraphFont"/>
    <w:uiPriority w:val="99"/>
    <w:unhideWhenUsed/>
    <w:rsid w:val="00884A7C"/>
    <w:rPr>
      <w:color w:val="0563C1" w:themeColor="hyperlink"/>
      <w:u w:val="single"/>
    </w:rPr>
  </w:style>
  <w:style w:type="paragraph" w:styleId="BalloonText">
    <w:name w:val="Balloon Text"/>
    <w:basedOn w:val="Normal"/>
    <w:link w:val="BalloonTextChar"/>
    <w:uiPriority w:val="99"/>
    <w:semiHidden/>
    <w:unhideWhenUsed/>
    <w:rsid w:val="00070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38"/>
    <w:rPr>
      <w:rFonts w:ascii="Segoe UI" w:hAnsi="Segoe UI" w:cs="Segoe UI"/>
      <w:sz w:val="18"/>
      <w:szCs w:val="18"/>
    </w:rPr>
  </w:style>
  <w:style w:type="character" w:styleId="CommentReference">
    <w:name w:val="annotation reference"/>
    <w:basedOn w:val="DefaultParagraphFont"/>
    <w:uiPriority w:val="99"/>
    <w:semiHidden/>
    <w:unhideWhenUsed/>
    <w:rsid w:val="009B7FEB"/>
    <w:rPr>
      <w:sz w:val="16"/>
      <w:szCs w:val="16"/>
    </w:rPr>
  </w:style>
  <w:style w:type="paragraph" w:styleId="CommentText">
    <w:name w:val="annotation text"/>
    <w:basedOn w:val="Normal"/>
    <w:link w:val="CommentTextChar"/>
    <w:uiPriority w:val="99"/>
    <w:semiHidden/>
    <w:unhideWhenUsed/>
    <w:rsid w:val="009B7FEB"/>
    <w:rPr>
      <w:sz w:val="20"/>
      <w:szCs w:val="20"/>
    </w:rPr>
  </w:style>
  <w:style w:type="character" w:customStyle="1" w:styleId="CommentTextChar">
    <w:name w:val="Comment Text Char"/>
    <w:basedOn w:val="DefaultParagraphFont"/>
    <w:link w:val="CommentText"/>
    <w:uiPriority w:val="99"/>
    <w:semiHidden/>
    <w:rsid w:val="009B7FEB"/>
    <w:rPr>
      <w:sz w:val="20"/>
      <w:szCs w:val="20"/>
    </w:rPr>
  </w:style>
  <w:style w:type="paragraph" w:styleId="CommentSubject">
    <w:name w:val="annotation subject"/>
    <w:basedOn w:val="CommentText"/>
    <w:next w:val="CommentText"/>
    <w:link w:val="CommentSubjectChar"/>
    <w:uiPriority w:val="99"/>
    <w:semiHidden/>
    <w:unhideWhenUsed/>
    <w:rsid w:val="009B7FEB"/>
    <w:rPr>
      <w:b/>
      <w:bCs/>
    </w:rPr>
  </w:style>
  <w:style w:type="character" w:customStyle="1" w:styleId="CommentSubjectChar">
    <w:name w:val="Comment Subject Char"/>
    <w:basedOn w:val="CommentTextChar"/>
    <w:link w:val="CommentSubject"/>
    <w:uiPriority w:val="99"/>
    <w:semiHidden/>
    <w:rsid w:val="009B7FEB"/>
    <w:rPr>
      <w:b/>
      <w:bCs/>
      <w:sz w:val="20"/>
      <w:szCs w:val="20"/>
    </w:rPr>
  </w:style>
  <w:style w:type="paragraph" w:styleId="Header">
    <w:name w:val="header"/>
    <w:basedOn w:val="Normal"/>
    <w:link w:val="HeaderChar"/>
    <w:uiPriority w:val="99"/>
    <w:unhideWhenUsed/>
    <w:rsid w:val="00A924F9"/>
    <w:pPr>
      <w:tabs>
        <w:tab w:val="center" w:pos="4680"/>
        <w:tab w:val="right" w:pos="9360"/>
      </w:tabs>
    </w:pPr>
  </w:style>
  <w:style w:type="character" w:customStyle="1" w:styleId="HeaderChar">
    <w:name w:val="Header Char"/>
    <w:basedOn w:val="DefaultParagraphFont"/>
    <w:link w:val="Header"/>
    <w:uiPriority w:val="99"/>
    <w:rsid w:val="00A924F9"/>
  </w:style>
  <w:style w:type="paragraph" w:styleId="Footer">
    <w:name w:val="footer"/>
    <w:basedOn w:val="Normal"/>
    <w:link w:val="FooterChar"/>
    <w:uiPriority w:val="99"/>
    <w:unhideWhenUsed/>
    <w:rsid w:val="00A924F9"/>
    <w:pPr>
      <w:tabs>
        <w:tab w:val="center" w:pos="4680"/>
        <w:tab w:val="right" w:pos="9360"/>
      </w:tabs>
    </w:pPr>
  </w:style>
  <w:style w:type="character" w:customStyle="1" w:styleId="FooterChar">
    <w:name w:val="Footer Char"/>
    <w:basedOn w:val="DefaultParagraphFont"/>
    <w:link w:val="Footer"/>
    <w:uiPriority w:val="99"/>
    <w:rsid w:val="00A92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74"/>
  </w:style>
  <w:style w:type="paragraph" w:styleId="Heading1">
    <w:name w:val="heading 1"/>
    <w:basedOn w:val="Normal"/>
    <w:next w:val="Normal"/>
    <w:link w:val="Heading1Char"/>
    <w:uiPriority w:val="9"/>
    <w:qFormat/>
    <w:rsid w:val="00603D74"/>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03D74"/>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D74"/>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D74"/>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03D74"/>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03D74"/>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03D74"/>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03D74"/>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03D74"/>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7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03D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D7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D7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03D7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03D7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03D7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03D7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03D74"/>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03D74"/>
    <w:rPr>
      <w:b/>
      <w:bCs/>
      <w:smallCaps/>
      <w:color w:val="44546A" w:themeColor="text2"/>
    </w:rPr>
  </w:style>
  <w:style w:type="paragraph" w:styleId="Title">
    <w:name w:val="Title"/>
    <w:basedOn w:val="Normal"/>
    <w:next w:val="Normal"/>
    <w:link w:val="TitleChar"/>
    <w:uiPriority w:val="10"/>
    <w:qFormat/>
    <w:rsid w:val="00603D74"/>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03D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03D74"/>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03D7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03D74"/>
    <w:rPr>
      <w:b/>
      <w:bCs/>
    </w:rPr>
  </w:style>
  <w:style w:type="character" w:styleId="Emphasis">
    <w:name w:val="Emphasis"/>
    <w:basedOn w:val="DefaultParagraphFont"/>
    <w:uiPriority w:val="20"/>
    <w:qFormat/>
    <w:rsid w:val="00603D74"/>
    <w:rPr>
      <w:i/>
      <w:iCs/>
    </w:rPr>
  </w:style>
  <w:style w:type="paragraph" w:styleId="NoSpacing">
    <w:name w:val="No Spacing"/>
    <w:uiPriority w:val="1"/>
    <w:qFormat/>
    <w:rsid w:val="00603D74"/>
  </w:style>
  <w:style w:type="paragraph" w:styleId="Quote">
    <w:name w:val="Quote"/>
    <w:basedOn w:val="Normal"/>
    <w:next w:val="Normal"/>
    <w:link w:val="QuoteChar"/>
    <w:uiPriority w:val="29"/>
    <w:qFormat/>
    <w:rsid w:val="00603D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03D74"/>
    <w:rPr>
      <w:color w:val="44546A" w:themeColor="text2"/>
      <w:sz w:val="24"/>
      <w:szCs w:val="24"/>
    </w:rPr>
  </w:style>
  <w:style w:type="paragraph" w:styleId="IntenseQuote">
    <w:name w:val="Intense Quote"/>
    <w:basedOn w:val="Normal"/>
    <w:next w:val="Normal"/>
    <w:link w:val="IntenseQuoteChar"/>
    <w:uiPriority w:val="30"/>
    <w:qFormat/>
    <w:rsid w:val="00603D74"/>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03D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03D74"/>
    <w:rPr>
      <w:i/>
      <w:iCs/>
      <w:color w:val="595959" w:themeColor="text1" w:themeTint="A6"/>
    </w:rPr>
  </w:style>
  <w:style w:type="character" w:styleId="IntenseEmphasis">
    <w:name w:val="Intense Emphasis"/>
    <w:basedOn w:val="DefaultParagraphFont"/>
    <w:uiPriority w:val="21"/>
    <w:qFormat/>
    <w:rsid w:val="00603D74"/>
    <w:rPr>
      <w:b/>
      <w:bCs/>
      <w:i/>
      <w:iCs/>
    </w:rPr>
  </w:style>
  <w:style w:type="character" w:styleId="SubtleReference">
    <w:name w:val="Subtle Reference"/>
    <w:basedOn w:val="DefaultParagraphFont"/>
    <w:uiPriority w:val="31"/>
    <w:qFormat/>
    <w:rsid w:val="00603D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03D74"/>
    <w:rPr>
      <w:b/>
      <w:bCs/>
      <w:smallCaps/>
      <w:color w:val="44546A" w:themeColor="text2"/>
      <w:u w:val="single"/>
    </w:rPr>
  </w:style>
  <w:style w:type="character" w:styleId="BookTitle">
    <w:name w:val="Book Title"/>
    <w:basedOn w:val="DefaultParagraphFont"/>
    <w:uiPriority w:val="33"/>
    <w:qFormat/>
    <w:rsid w:val="00603D74"/>
    <w:rPr>
      <w:b/>
      <w:bCs/>
      <w:smallCaps/>
      <w:spacing w:val="10"/>
    </w:rPr>
  </w:style>
  <w:style w:type="paragraph" w:styleId="TOCHeading">
    <w:name w:val="TOC Heading"/>
    <w:basedOn w:val="Heading1"/>
    <w:next w:val="Normal"/>
    <w:uiPriority w:val="39"/>
    <w:semiHidden/>
    <w:unhideWhenUsed/>
    <w:qFormat/>
    <w:rsid w:val="00603D74"/>
    <w:pPr>
      <w:outlineLvl w:val="9"/>
    </w:pPr>
  </w:style>
  <w:style w:type="paragraph" w:styleId="ListParagraph">
    <w:name w:val="List Paragraph"/>
    <w:basedOn w:val="Normal"/>
    <w:uiPriority w:val="34"/>
    <w:qFormat/>
    <w:rsid w:val="00DC0153"/>
    <w:pPr>
      <w:ind w:left="720"/>
      <w:contextualSpacing/>
    </w:pPr>
  </w:style>
  <w:style w:type="character" w:styleId="Hyperlink">
    <w:name w:val="Hyperlink"/>
    <w:basedOn w:val="DefaultParagraphFont"/>
    <w:uiPriority w:val="99"/>
    <w:unhideWhenUsed/>
    <w:rsid w:val="00884A7C"/>
    <w:rPr>
      <w:color w:val="0563C1" w:themeColor="hyperlink"/>
      <w:u w:val="single"/>
    </w:rPr>
  </w:style>
  <w:style w:type="paragraph" w:styleId="BalloonText">
    <w:name w:val="Balloon Text"/>
    <w:basedOn w:val="Normal"/>
    <w:link w:val="BalloonTextChar"/>
    <w:uiPriority w:val="99"/>
    <w:semiHidden/>
    <w:unhideWhenUsed/>
    <w:rsid w:val="00070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538"/>
    <w:rPr>
      <w:rFonts w:ascii="Segoe UI" w:hAnsi="Segoe UI" w:cs="Segoe UI"/>
      <w:sz w:val="18"/>
      <w:szCs w:val="18"/>
    </w:rPr>
  </w:style>
  <w:style w:type="character" w:styleId="CommentReference">
    <w:name w:val="annotation reference"/>
    <w:basedOn w:val="DefaultParagraphFont"/>
    <w:uiPriority w:val="99"/>
    <w:semiHidden/>
    <w:unhideWhenUsed/>
    <w:rsid w:val="009B7FEB"/>
    <w:rPr>
      <w:sz w:val="16"/>
      <w:szCs w:val="16"/>
    </w:rPr>
  </w:style>
  <w:style w:type="paragraph" w:styleId="CommentText">
    <w:name w:val="annotation text"/>
    <w:basedOn w:val="Normal"/>
    <w:link w:val="CommentTextChar"/>
    <w:uiPriority w:val="99"/>
    <w:semiHidden/>
    <w:unhideWhenUsed/>
    <w:rsid w:val="009B7FEB"/>
    <w:rPr>
      <w:sz w:val="20"/>
      <w:szCs w:val="20"/>
    </w:rPr>
  </w:style>
  <w:style w:type="character" w:customStyle="1" w:styleId="CommentTextChar">
    <w:name w:val="Comment Text Char"/>
    <w:basedOn w:val="DefaultParagraphFont"/>
    <w:link w:val="CommentText"/>
    <w:uiPriority w:val="99"/>
    <w:semiHidden/>
    <w:rsid w:val="009B7FEB"/>
    <w:rPr>
      <w:sz w:val="20"/>
      <w:szCs w:val="20"/>
    </w:rPr>
  </w:style>
  <w:style w:type="paragraph" w:styleId="CommentSubject">
    <w:name w:val="annotation subject"/>
    <w:basedOn w:val="CommentText"/>
    <w:next w:val="CommentText"/>
    <w:link w:val="CommentSubjectChar"/>
    <w:uiPriority w:val="99"/>
    <w:semiHidden/>
    <w:unhideWhenUsed/>
    <w:rsid w:val="009B7FEB"/>
    <w:rPr>
      <w:b/>
      <w:bCs/>
    </w:rPr>
  </w:style>
  <w:style w:type="character" w:customStyle="1" w:styleId="CommentSubjectChar">
    <w:name w:val="Comment Subject Char"/>
    <w:basedOn w:val="CommentTextChar"/>
    <w:link w:val="CommentSubject"/>
    <w:uiPriority w:val="99"/>
    <w:semiHidden/>
    <w:rsid w:val="009B7FEB"/>
    <w:rPr>
      <w:b/>
      <w:bCs/>
      <w:sz w:val="20"/>
      <w:szCs w:val="20"/>
    </w:rPr>
  </w:style>
  <w:style w:type="paragraph" w:styleId="Header">
    <w:name w:val="header"/>
    <w:basedOn w:val="Normal"/>
    <w:link w:val="HeaderChar"/>
    <w:uiPriority w:val="99"/>
    <w:unhideWhenUsed/>
    <w:rsid w:val="00A924F9"/>
    <w:pPr>
      <w:tabs>
        <w:tab w:val="center" w:pos="4680"/>
        <w:tab w:val="right" w:pos="9360"/>
      </w:tabs>
    </w:pPr>
  </w:style>
  <w:style w:type="character" w:customStyle="1" w:styleId="HeaderChar">
    <w:name w:val="Header Char"/>
    <w:basedOn w:val="DefaultParagraphFont"/>
    <w:link w:val="Header"/>
    <w:uiPriority w:val="99"/>
    <w:rsid w:val="00A924F9"/>
  </w:style>
  <w:style w:type="paragraph" w:styleId="Footer">
    <w:name w:val="footer"/>
    <w:basedOn w:val="Normal"/>
    <w:link w:val="FooterChar"/>
    <w:uiPriority w:val="99"/>
    <w:unhideWhenUsed/>
    <w:rsid w:val="00A924F9"/>
    <w:pPr>
      <w:tabs>
        <w:tab w:val="center" w:pos="4680"/>
        <w:tab w:val="right" w:pos="9360"/>
      </w:tabs>
    </w:pPr>
  </w:style>
  <w:style w:type="character" w:customStyle="1" w:styleId="FooterChar">
    <w:name w:val="Footer Char"/>
    <w:basedOn w:val="DefaultParagraphFont"/>
    <w:link w:val="Footer"/>
    <w:uiPriority w:val="99"/>
    <w:rsid w:val="00A9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whd/forms/wh347instr.htm" TargetMode="External"/><Relationship Id="rId18" Type="http://schemas.openxmlformats.org/officeDocument/2006/relationships/hyperlink" Target="mailto:DPH.CTDWSRF@ct.go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wdol.gov"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dol.gov" TargetMode="External"/><Relationship Id="rId17" Type="http://schemas.openxmlformats.org/officeDocument/2006/relationships/hyperlink" Target="http://www.wdol.gov"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dol.gov/whd/" TargetMode="External"/><Relationship Id="rId20" Type="http://schemas.openxmlformats.org/officeDocument/2006/relationships/hyperlink" Target="http://www.wdol.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dol.gov" TargetMode="External"/><Relationship Id="rId24" Type="http://schemas.openxmlformats.org/officeDocument/2006/relationships/hyperlink" Target="http://www.dol.gov/whd/america2.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rshall.valerie@epa.gov" TargetMode="External"/><Relationship Id="rId23" Type="http://schemas.openxmlformats.org/officeDocument/2006/relationships/hyperlink" Target="http://www.dol.gov/whd/forms/wh347instr.htm" TargetMode="External"/><Relationship Id="rId28" Type="http://schemas.openxmlformats.org/officeDocument/2006/relationships/footer" Target="footer2.xml"/><Relationship Id="rId10" Type="http://schemas.openxmlformats.org/officeDocument/2006/relationships/hyperlink" Target="http://www.dol.gov/whd/" TargetMode="External"/><Relationship Id="rId19" Type="http://schemas.openxmlformats.org/officeDocument/2006/relationships/hyperlink" Target="http://www.wdol.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shall.valerie@epa.gov" TargetMode="External"/><Relationship Id="rId14" Type="http://schemas.openxmlformats.org/officeDocument/2006/relationships/hyperlink" Target="http://www.dol.gov/whd/america2.htm" TargetMode="External"/><Relationship Id="rId22" Type="http://schemas.openxmlformats.org/officeDocument/2006/relationships/hyperlink" Target="file:///C:\Users\NZHOU02\AppData\Local\Microsoft\Windows\Temporary%20Internet%20Files\Content.Outlook\XCQ0YXBG\www.dol.gov"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53F6-5E58-42DA-B8E6-8B6C0FCB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11026</Words>
  <Characters>59320</Characters>
  <Application>Microsoft Office Word</Application>
  <DocSecurity>0</DocSecurity>
  <Lines>1005</Lines>
  <Paragraphs>162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70184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Nancy</dc:creator>
  <cp:lastModifiedBy>Ramsbottom, Sara</cp:lastModifiedBy>
  <cp:revision>17</cp:revision>
  <dcterms:created xsi:type="dcterms:W3CDTF">2016-10-19T12:54:00Z</dcterms:created>
  <dcterms:modified xsi:type="dcterms:W3CDTF">2016-10-19T14:26:00Z</dcterms:modified>
</cp:coreProperties>
</file>