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FEE" w:rsidRDefault="003B6FEE" w:rsidP="00F97481">
      <w:pPr>
        <w:jc w:val="center"/>
        <w:rPr>
          <w:sz w:val="36"/>
          <w:szCs w:val="36"/>
        </w:rPr>
      </w:pPr>
      <w:bookmarkStart w:id="0" w:name="_GoBack"/>
      <w:bookmarkEnd w:id="0"/>
      <w:r>
        <w:rPr>
          <w:sz w:val="36"/>
          <w:szCs w:val="36"/>
        </w:rPr>
        <w:t>STATE MARSHAL</w:t>
      </w:r>
    </w:p>
    <w:p w:rsidR="00300BAE" w:rsidRDefault="00300BAE" w:rsidP="00F97481">
      <w:pPr>
        <w:jc w:val="center"/>
        <w:rPr>
          <w:sz w:val="36"/>
          <w:szCs w:val="36"/>
        </w:rPr>
      </w:pPr>
      <w:r>
        <w:rPr>
          <w:sz w:val="36"/>
          <w:szCs w:val="36"/>
        </w:rPr>
        <w:t>CALENDAR OF OBLIGATIONS</w:t>
      </w:r>
    </w:p>
    <w:p w:rsidR="005461E1" w:rsidRDefault="005461E1" w:rsidP="00F97481">
      <w:pPr>
        <w:jc w:val="center"/>
        <w:rPr>
          <w:sz w:val="36"/>
          <w:szCs w:val="36"/>
        </w:rPr>
      </w:pPr>
    </w:p>
    <w:p w:rsidR="00A55E57" w:rsidRDefault="00A55E57" w:rsidP="00A55E57">
      <w:pPr>
        <w:rPr>
          <w:szCs w:val="24"/>
        </w:rPr>
      </w:pPr>
    </w:p>
    <w:p w:rsidR="00430B06" w:rsidRDefault="00430B06" w:rsidP="00A55E57">
      <w:pPr>
        <w:rPr>
          <w:szCs w:val="24"/>
        </w:rPr>
      </w:pPr>
      <w:r>
        <w:rPr>
          <w:szCs w:val="24"/>
        </w:rPr>
        <w:t>Updated: May 7, 2021</w:t>
      </w:r>
    </w:p>
    <w:p w:rsidR="00430B06" w:rsidRDefault="00430B06" w:rsidP="00A55E57">
      <w:pPr>
        <w:rPr>
          <w:szCs w:val="24"/>
        </w:rPr>
      </w:pPr>
    </w:p>
    <w:p w:rsidR="00430B06" w:rsidRDefault="00430B06" w:rsidP="00A55E57">
      <w:pPr>
        <w:rPr>
          <w:szCs w:val="24"/>
        </w:rPr>
      </w:pPr>
    </w:p>
    <w:p w:rsidR="005573CC" w:rsidRDefault="00A55E57" w:rsidP="00A55E57">
      <w:pPr>
        <w:rPr>
          <w:sz w:val="36"/>
          <w:szCs w:val="36"/>
        </w:rPr>
      </w:pPr>
      <w:r>
        <w:rPr>
          <w:szCs w:val="24"/>
        </w:rPr>
        <w:t>State marshals have certain statutory and regulatory mandates.  The failure to comply with the required actions may subject a state marshal to disciplinary action.</w:t>
      </w:r>
    </w:p>
    <w:p w:rsidR="00300BAE" w:rsidRDefault="00300BAE" w:rsidP="00300BAE">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7850"/>
      </w:tblGrid>
      <w:tr w:rsidR="00A55E57" w:rsidRPr="00A55E57" w:rsidTr="00D542EC">
        <w:tc>
          <w:tcPr>
            <w:tcW w:w="1510" w:type="dxa"/>
          </w:tcPr>
          <w:p w:rsidR="005715E2" w:rsidRPr="005461E1" w:rsidRDefault="005715E2" w:rsidP="00300BAE">
            <w:pPr>
              <w:rPr>
                <w:b/>
                <w:sz w:val="22"/>
                <w:szCs w:val="22"/>
              </w:rPr>
            </w:pPr>
            <w:r w:rsidRPr="005461E1">
              <w:rPr>
                <w:b/>
                <w:sz w:val="22"/>
                <w:szCs w:val="22"/>
              </w:rPr>
              <w:t>May-June</w:t>
            </w:r>
          </w:p>
        </w:tc>
        <w:tc>
          <w:tcPr>
            <w:tcW w:w="7850" w:type="dxa"/>
          </w:tcPr>
          <w:p w:rsidR="005715E2" w:rsidRPr="00A55E57" w:rsidRDefault="00A55E57" w:rsidP="00F72ED4">
            <w:pPr>
              <w:rPr>
                <w:sz w:val="22"/>
                <w:szCs w:val="22"/>
              </w:rPr>
            </w:pPr>
            <w:r w:rsidRPr="00A55E57">
              <w:rPr>
                <w:b/>
                <w:sz w:val="22"/>
                <w:szCs w:val="22"/>
              </w:rPr>
              <w:t>Health Insurance Open Enrollment (</w:t>
            </w:r>
            <w:r w:rsidR="00F72ED4" w:rsidRPr="00A55E57">
              <w:rPr>
                <w:b/>
                <w:sz w:val="22"/>
                <w:szCs w:val="22"/>
              </w:rPr>
              <w:t>Not Mandatory</w:t>
            </w:r>
            <w:r w:rsidRPr="00A55E57">
              <w:rPr>
                <w:b/>
                <w:sz w:val="22"/>
                <w:szCs w:val="22"/>
              </w:rPr>
              <w:t>)</w:t>
            </w:r>
            <w:r w:rsidRPr="00A55E57">
              <w:rPr>
                <w:sz w:val="22"/>
                <w:szCs w:val="22"/>
              </w:rPr>
              <w:t>:</w:t>
            </w:r>
            <w:r w:rsidR="00F72ED4" w:rsidRPr="00A55E57">
              <w:rPr>
                <w:sz w:val="22"/>
                <w:szCs w:val="22"/>
              </w:rPr>
              <w:t xml:space="preserve"> </w:t>
            </w:r>
            <w:r>
              <w:rPr>
                <w:sz w:val="22"/>
                <w:szCs w:val="22"/>
              </w:rPr>
              <w:t xml:space="preserve"> </w:t>
            </w:r>
            <w:r w:rsidR="00F72ED4" w:rsidRPr="00A55E57">
              <w:rPr>
                <w:sz w:val="22"/>
                <w:szCs w:val="22"/>
              </w:rPr>
              <w:t xml:space="preserve">State marshals are given the option of obtaining </w:t>
            </w:r>
            <w:r w:rsidR="00F72ED4" w:rsidRPr="00A55E57">
              <w:rPr>
                <w:rStyle w:val="Strong"/>
                <w:b w:val="0"/>
                <w:sz w:val="22"/>
                <w:szCs w:val="22"/>
              </w:rPr>
              <w:t>health insurance</w:t>
            </w:r>
            <w:r w:rsidR="00F72ED4" w:rsidRPr="00A55E57">
              <w:rPr>
                <w:sz w:val="22"/>
                <w:szCs w:val="22"/>
              </w:rPr>
              <w:t xml:space="preserve"> from the</w:t>
            </w:r>
            <w:r>
              <w:rPr>
                <w:sz w:val="22"/>
                <w:szCs w:val="22"/>
              </w:rPr>
              <w:t xml:space="preserve"> same</w:t>
            </w:r>
            <w:r w:rsidR="00F72ED4" w:rsidRPr="00A55E57">
              <w:rPr>
                <w:sz w:val="22"/>
                <w:szCs w:val="22"/>
              </w:rPr>
              <w:t xml:space="preserve"> insurance companies that provide </w:t>
            </w:r>
            <w:r w:rsidR="00EB5535">
              <w:rPr>
                <w:sz w:val="22"/>
                <w:szCs w:val="22"/>
              </w:rPr>
              <w:t xml:space="preserve">health </w:t>
            </w:r>
            <w:r w:rsidR="00F72ED4" w:rsidRPr="00A55E57">
              <w:rPr>
                <w:sz w:val="22"/>
                <w:szCs w:val="22"/>
              </w:rPr>
              <w:t>insurance to state employees, at the state rate</w:t>
            </w:r>
            <w:r w:rsidR="00EB5535">
              <w:rPr>
                <w:sz w:val="22"/>
                <w:szCs w:val="22"/>
              </w:rPr>
              <w:t>s</w:t>
            </w:r>
            <w:r w:rsidR="00F72ED4" w:rsidRPr="00A55E57">
              <w:rPr>
                <w:sz w:val="22"/>
                <w:szCs w:val="22"/>
              </w:rPr>
              <w:t>.  State marshals, however, must pay the full cost of the premiums for such polices.  Open enrollment for these policies occurs annually</w:t>
            </w:r>
            <w:r>
              <w:rPr>
                <w:sz w:val="22"/>
                <w:szCs w:val="22"/>
              </w:rPr>
              <w:t xml:space="preserve"> beginning in May</w:t>
            </w:r>
            <w:r w:rsidR="00F72ED4" w:rsidRPr="00A55E57">
              <w:rPr>
                <w:sz w:val="22"/>
                <w:szCs w:val="22"/>
              </w:rPr>
              <w:t xml:space="preserve">. </w:t>
            </w:r>
          </w:p>
          <w:p w:rsidR="00A55E57" w:rsidRPr="00A55E57" w:rsidRDefault="00A55E57" w:rsidP="00F72ED4">
            <w:pPr>
              <w:rPr>
                <w:sz w:val="22"/>
                <w:szCs w:val="22"/>
              </w:rPr>
            </w:pPr>
          </w:p>
        </w:tc>
      </w:tr>
      <w:tr w:rsidR="00A55E57" w:rsidRPr="00A55E57" w:rsidTr="00D542EC">
        <w:trPr>
          <w:trHeight w:val="3455"/>
        </w:trPr>
        <w:tc>
          <w:tcPr>
            <w:tcW w:w="1510" w:type="dxa"/>
          </w:tcPr>
          <w:p w:rsidR="005715E2" w:rsidRPr="005461E1" w:rsidRDefault="005715E2" w:rsidP="00300BAE">
            <w:pPr>
              <w:rPr>
                <w:b/>
                <w:sz w:val="22"/>
                <w:szCs w:val="22"/>
              </w:rPr>
            </w:pPr>
            <w:r w:rsidRPr="005461E1">
              <w:rPr>
                <w:b/>
                <w:sz w:val="22"/>
                <w:szCs w:val="22"/>
              </w:rPr>
              <w:t>July 1st</w:t>
            </w:r>
          </w:p>
        </w:tc>
        <w:tc>
          <w:tcPr>
            <w:tcW w:w="7850" w:type="dxa"/>
          </w:tcPr>
          <w:p w:rsidR="00E07FF7" w:rsidRDefault="00A55E57" w:rsidP="00A55E57">
            <w:pPr>
              <w:spacing w:before="100" w:beforeAutospacing="1" w:after="100" w:afterAutospacing="1" w:line="260" w:lineRule="atLeast"/>
              <w:rPr>
                <w:rFonts w:eastAsia="Times New Roman"/>
                <w:color w:val="000000"/>
                <w:kern w:val="0"/>
                <w:sz w:val="22"/>
                <w:szCs w:val="22"/>
              </w:rPr>
            </w:pPr>
            <w:r>
              <w:rPr>
                <w:rFonts w:eastAsia="Times New Roman"/>
                <w:b/>
                <w:color w:val="000000"/>
                <w:kern w:val="0"/>
                <w:sz w:val="22"/>
                <w:szCs w:val="22"/>
              </w:rPr>
              <w:t xml:space="preserve">Personal </w:t>
            </w:r>
            <w:r w:rsidRPr="00A55E57">
              <w:rPr>
                <w:rFonts w:eastAsia="Times New Roman"/>
                <w:b/>
                <w:color w:val="000000"/>
                <w:kern w:val="0"/>
                <w:sz w:val="22"/>
                <w:szCs w:val="22"/>
              </w:rPr>
              <w:t>Liability Insurance</w:t>
            </w:r>
            <w:r w:rsidRPr="00A55E57">
              <w:rPr>
                <w:rFonts w:eastAsia="Times New Roman"/>
                <w:color w:val="000000"/>
                <w:kern w:val="0"/>
                <w:sz w:val="22"/>
                <w:szCs w:val="22"/>
              </w:rPr>
              <w:t>:</w:t>
            </w:r>
            <w:r>
              <w:rPr>
                <w:rFonts w:eastAsia="Times New Roman"/>
                <w:color w:val="000000"/>
                <w:kern w:val="0"/>
                <w:sz w:val="22"/>
                <w:szCs w:val="22"/>
              </w:rPr>
              <w:t xml:space="preserve">  </w:t>
            </w:r>
            <w:r w:rsidR="00F72ED4" w:rsidRPr="00F72ED4">
              <w:rPr>
                <w:rFonts w:eastAsia="Times New Roman"/>
                <w:color w:val="000000"/>
                <w:kern w:val="0"/>
                <w:sz w:val="22"/>
                <w:szCs w:val="22"/>
              </w:rPr>
              <w:t xml:space="preserve">Pursuant to </w:t>
            </w:r>
            <w:r w:rsidR="00F72ED4" w:rsidRPr="00A55E57">
              <w:rPr>
                <w:rFonts w:eastAsia="Times New Roman"/>
                <w:color w:val="000000"/>
                <w:kern w:val="0"/>
                <w:sz w:val="22"/>
                <w:szCs w:val="22"/>
              </w:rPr>
              <w:t>General Statutes §</w:t>
            </w:r>
            <w:r w:rsidR="00F72ED4" w:rsidRPr="00F72ED4">
              <w:rPr>
                <w:rFonts w:eastAsia="Times New Roman"/>
                <w:color w:val="000000"/>
                <w:kern w:val="0"/>
                <w:sz w:val="22"/>
                <w:szCs w:val="22"/>
              </w:rPr>
              <w:t xml:space="preserve"> 6-30a</w:t>
            </w:r>
            <w:r w:rsidR="00F72ED4" w:rsidRPr="00A55E57">
              <w:rPr>
                <w:rFonts w:eastAsia="Times New Roman"/>
                <w:color w:val="000000"/>
                <w:kern w:val="0"/>
                <w:sz w:val="22"/>
                <w:szCs w:val="22"/>
              </w:rPr>
              <w:t>,</w:t>
            </w:r>
            <w:r w:rsidR="00F72ED4" w:rsidRPr="00F72ED4">
              <w:rPr>
                <w:rFonts w:eastAsia="Times New Roman"/>
                <w:color w:val="000000"/>
                <w:kern w:val="0"/>
                <w:sz w:val="22"/>
                <w:szCs w:val="22"/>
              </w:rPr>
              <w:t xml:space="preserve"> state marshals are required to carry </w:t>
            </w:r>
            <w:r w:rsidR="00F72ED4" w:rsidRPr="00A55E57">
              <w:rPr>
                <w:rFonts w:eastAsia="Times New Roman"/>
                <w:bCs/>
                <w:color w:val="000000"/>
                <w:kern w:val="0"/>
                <w:sz w:val="22"/>
                <w:szCs w:val="22"/>
              </w:rPr>
              <w:t>personal liability insurance</w:t>
            </w:r>
            <w:r w:rsidR="00F72ED4" w:rsidRPr="00F72ED4">
              <w:rPr>
                <w:rFonts w:eastAsia="Times New Roman"/>
                <w:color w:val="000000"/>
                <w:kern w:val="0"/>
                <w:sz w:val="22"/>
                <w:szCs w:val="22"/>
              </w:rPr>
              <w:t xml:space="preserve"> to cover damages caused by tortuous acts, and any actual or alleged act, error, omission, neglect or breach of their duties while conducting state marshal activities.</w:t>
            </w:r>
            <w:r w:rsidR="00F72ED4" w:rsidRPr="00A55E57">
              <w:rPr>
                <w:rFonts w:eastAsia="Times New Roman"/>
                <w:color w:val="000000"/>
                <w:kern w:val="0"/>
                <w:sz w:val="22"/>
                <w:szCs w:val="22"/>
              </w:rPr>
              <w:t xml:space="preserve"> </w:t>
            </w:r>
            <w:r w:rsidR="00F72ED4" w:rsidRPr="00F72ED4">
              <w:rPr>
                <w:rFonts w:eastAsia="Times New Roman"/>
                <w:color w:val="000000"/>
                <w:kern w:val="0"/>
                <w:sz w:val="22"/>
                <w:szCs w:val="22"/>
              </w:rPr>
              <w:t xml:space="preserve"> The insurance must be not less than the following amounts: For damages caused to any one person or property of any one person or to the property of more than one person, three hundred thousand dollars. </w:t>
            </w:r>
            <w:r w:rsidR="00F72ED4" w:rsidRPr="00A55E57">
              <w:rPr>
                <w:rFonts w:eastAsia="Times New Roman"/>
                <w:color w:val="000000"/>
                <w:kern w:val="0"/>
                <w:sz w:val="22"/>
                <w:szCs w:val="22"/>
              </w:rPr>
              <w:t xml:space="preserve"> </w:t>
            </w:r>
            <w:r w:rsidR="00E07FF7" w:rsidRPr="00A55E57">
              <w:rPr>
                <w:rFonts w:eastAsia="Times New Roman"/>
                <w:kern w:val="0"/>
                <w:sz w:val="22"/>
                <w:szCs w:val="22"/>
              </w:rPr>
              <w:t>Each state marshal must ren</w:t>
            </w:r>
            <w:r w:rsidR="00E07FF7">
              <w:rPr>
                <w:rFonts w:eastAsia="Times New Roman"/>
                <w:kern w:val="0"/>
                <w:sz w:val="22"/>
                <w:szCs w:val="22"/>
              </w:rPr>
              <w:t xml:space="preserve">ew their insurance </w:t>
            </w:r>
            <w:r w:rsidR="00E07FF7" w:rsidRPr="00E07FF7">
              <w:rPr>
                <w:rFonts w:eastAsia="Times New Roman"/>
                <w:b/>
                <w:kern w:val="0"/>
                <w:sz w:val="22"/>
                <w:szCs w:val="22"/>
              </w:rPr>
              <w:t>annually</w:t>
            </w:r>
            <w:r w:rsidR="00E07FF7">
              <w:rPr>
                <w:rFonts w:eastAsia="Times New Roman"/>
                <w:kern w:val="0"/>
                <w:sz w:val="22"/>
                <w:szCs w:val="22"/>
              </w:rPr>
              <w:t xml:space="preserve"> and </w:t>
            </w:r>
            <w:r w:rsidR="00E07FF7" w:rsidRPr="00A55E57">
              <w:rPr>
                <w:rFonts w:eastAsia="Times New Roman"/>
                <w:kern w:val="0"/>
                <w:sz w:val="22"/>
                <w:szCs w:val="22"/>
              </w:rPr>
              <w:t xml:space="preserve">a copy of the insurance certificate </w:t>
            </w:r>
            <w:r w:rsidR="00E07FF7">
              <w:rPr>
                <w:rFonts w:eastAsia="Times New Roman"/>
                <w:kern w:val="0"/>
                <w:sz w:val="22"/>
                <w:szCs w:val="22"/>
              </w:rPr>
              <w:t xml:space="preserve">must </w:t>
            </w:r>
            <w:r w:rsidR="00E07FF7" w:rsidRPr="00A55E57">
              <w:rPr>
                <w:rFonts w:eastAsia="Times New Roman"/>
                <w:kern w:val="0"/>
                <w:sz w:val="22"/>
                <w:szCs w:val="22"/>
              </w:rPr>
              <w:t>be on file with the State Marshal Commission.</w:t>
            </w:r>
          </w:p>
          <w:p w:rsidR="00E07FF7" w:rsidRPr="00A55E57" w:rsidRDefault="00F72ED4" w:rsidP="00E07FF7">
            <w:pPr>
              <w:spacing w:before="100" w:beforeAutospacing="1" w:after="100" w:afterAutospacing="1" w:line="260" w:lineRule="atLeast"/>
              <w:rPr>
                <w:sz w:val="22"/>
                <w:szCs w:val="22"/>
              </w:rPr>
            </w:pPr>
            <w:r w:rsidRPr="00A55E57">
              <w:rPr>
                <w:rFonts w:eastAsia="Times New Roman"/>
                <w:color w:val="000000"/>
                <w:kern w:val="0"/>
                <w:sz w:val="22"/>
                <w:szCs w:val="22"/>
              </w:rPr>
              <w:t xml:space="preserve">Pursuant to the State Marshal Commission Use of Force Policy, state marshals who are on the Capias Unit or who are authorized to carry firearms during the course of their state marshal work must obtain additional insurance to maintain </w:t>
            </w:r>
            <w:r w:rsidR="00EB5535">
              <w:rPr>
                <w:rFonts w:eastAsia="Times New Roman"/>
                <w:color w:val="000000"/>
                <w:kern w:val="0"/>
                <w:sz w:val="22"/>
                <w:szCs w:val="22"/>
              </w:rPr>
              <w:t>such</w:t>
            </w:r>
            <w:r w:rsidRPr="00A55E57">
              <w:rPr>
                <w:rFonts w:eastAsia="Times New Roman"/>
                <w:color w:val="000000"/>
                <w:kern w:val="0"/>
                <w:sz w:val="22"/>
                <w:szCs w:val="22"/>
              </w:rPr>
              <w:t xml:space="preserve"> status.</w:t>
            </w:r>
          </w:p>
        </w:tc>
      </w:tr>
      <w:tr w:rsidR="00A55E57" w:rsidRPr="00A55E57" w:rsidTr="00D542EC">
        <w:tc>
          <w:tcPr>
            <w:tcW w:w="1510" w:type="dxa"/>
          </w:tcPr>
          <w:p w:rsidR="005715E2" w:rsidRPr="005461E1" w:rsidRDefault="005715E2" w:rsidP="00300BAE">
            <w:pPr>
              <w:rPr>
                <w:b/>
                <w:sz w:val="22"/>
                <w:szCs w:val="22"/>
              </w:rPr>
            </w:pPr>
            <w:r w:rsidRPr="005461E1">
              <w:rPr>
                <w:b/>
                <w:sz w:val="22"/>
                <w:szCs w:val="22"/>
              </w:rPr>
              <w:t>October 1st</w:t>
            </w:r>
          </w:p>
        </w:tc>
        <w:tc>
          <w:tcPr>
            <w:tcW w:w="7850" w:type="dxa"/>
          </w:tcPr>
          <w:p w:rsidR="00A55E57" w:rsidRDefault="00A55E57" w:rsidP="00EB5535">
            <w:pPr>
              <w:rPr>
                <w:sz w:val="22"/>
                <w:szCs w:val="22"/>
              </w:rPr>
            </w:pPr>
            <w:r w:rsidRPr="00A55E57">
              <w:rPr>
                <w:b/>
                <w:sz w:val="22"/>
                <w:szCs w:val="22"/>
              </w:rPr>
              <w:t>Annual Fee</w:t>
            </w:r>
            <w:r>
              <w:rPr>
                <w:sz w:val="22"/>
                <w:szCs w:val="22"/>
              </w:rPr>
              <w:t xml:space="preserve">:  </w:t>
            </w:r>
            <w:r w:rsidR="00F72ED4" w:rsidRPr="00A55E57">
              <w:rPr>
                <w:sz w:val="22"/>
                <w:szCs w:val="22"/>
              </w:rPr>
              <w:t>General Statutes § 6-38</w:t>
            </w:r>
            <w:r w:rsidR="00EB5535">
              <w:rPr>
                <w:sz w:val="22"/>
                <w:szCs w:val="22"/>
              </w:rPr>
              <w:t>m</w:t>
            </w:r>
            <w:r w:rsidR="00F72ED4" w:rsidRPr="00A55E57">
              <w:rPr>
                <w:sz w:val="22"/>
                <w:szCs w:val="22"/>
              </w:rPr>
              <w:t xml:space="preserve"> </w:t>
            </w:r>
            <w:r w:rsidR="00F72ED4" w:rsidRPr="00A55E57">
              <w:rPr>
                <w:b/>
                <w:sz w:val="22"/>
                <w:szCs w:val="22"/>
                <w:u w:val="single"/>
              </w:rPr>
              <w:t>requires</w:t>
            </w:r>
            <w:r w:rsidR="00F72ED4" w:rsidRPr="00A55E57">
              <w:rPr>
                <w:sz w:val="22"/>
                <w:szCs w:val="22"/>
              </w:rPr>
              <w:t xml:space="preserve"> state marshals to pay a </w:t>
            </w:r>
            <w:r w:rsidR="00F72ED4" w:rsidRPr="00A55E57">
              <w:rPr>
                <w:rStyle w:val="Strong"/>
                <w:sz w:val="22"/>
                <w:szCs w:val="22"/>
              </w:rPr>
              <w:t xml:space="preserve">$750.00 </w:t>
            </w:r>
            <w:r w:rsidR="00F72ED4" w:rsidRPr="00A55E57">
              <w:rPr>
                <w:rStyle w:val="Strong"/>
                <w:b w:val="0"/>
                <w:sz w:val="22"/>
                <w:szCs w:val="22"/>
              </w:rPr>
              <w:t>annual fee</w:t>
            </w:r>
            <w:r w:rsidR="00F72ED4" w:rsidRPr="00A55E57">
              <w:rPr>
                <w:rStyle w:val="Strong"/>
                <w:sz w:val="22"/>
                <w:szCs w:val="22"/>
              </w:rPr>
              <w:t xml:space="preserve"> </w:t>
            </w:r>
            <w:r w:rsidR="00EB5535" w:rsidRPr="00EB5535">
              <w:rPr>
                <w:rStyle w:val="Strong"/>
                <w:b w:val="0"/>
                <w:sz w:val="22"/>
                <w:szCs w:val="22"/>
              </w:rPr>
              <w:t>for</w:t>
            </w:r>
            <w:r w:rsidR="00EB5535">
              <w:rPr>
                <w:rStyle w:val="Strong"/>
                <w:sz w:val="22"/>
                <w:szCs w:val="22"/>
              </w:rPr>
              <w:t xml:space="preserve"> </w:t>
            </w:r>
            <w:r w:rsidR="00F72ED4" w:rsidRPr="00A55E57">
              <w:rPr>
                <w:rStyle w:val="Strong"/>
                <w:b w:val="0"/>
                <w:sz w:val="22"/>
                <w:szCs w:val="22"/>
              </w:rPr>
              <w:t xml:space="preserve">deposit into the General Fund.  </w:t>
            </w:r>
            <w:r w:rsidR="00F72ED4" w:rsidRPr="00A55E57">
              <w:rPr>
                <w:sz w:val="22"/>
                <w:szCs w:val="22"/>
              </w:rPr>
              <w:t>This fee must be s</w:t>
            </w:r>
            <w:r w:rsidR="00D542EC">
              <w:rPr>
                <w:sz w:val="22"/>
                <w:szCs w:val="22"/>
              </w:rPr>
              <w:t xml:space="preserve">ubmitted in conjunction with completion of the annual online renewal in the </w:t>
            </w:r>
            <w:proofErr w:type="spellStart"/>
            <w:r w:rsidR="00D542EC">
              <w:rPr>
                <w:sz w:val="22"/>
                <w:szCs w:val="22"/>
              </w:rPr>
              <w:t>eLicense</w:t>
            </w:r>
            <w:proofErr w:type="spellEnd"/>
            <w:r w:rsidR="00F72ED4" w:rsidRPr="00A55E57">
              <w:rPr>
                <w:sz w:val="22"/>
                <w:szCs w:val="22"/>
              </w:rPr>
              <w:t xml:space="preserve"> </w:t>
            </w:r>
            <w:r w:rsidR="00D542EC">
              <w:rPr>
                <w:sz w:val="22"/>
                <w:szCs w:val="22"/>
              </w:rPr>
              <w:t xml:space="preserve">system </w:t>
            </w:r>
            <w:r w:rsidR="00F72ED4" w:rsidRPr="00A55E57">
              <w:rPr>
                <w:sz w:val="22"/>
                <w:szCs w:val="22"/>
              </w:rPr>
              <w:t xml:space="preserve">by the October 1st deadline.  </w:t>
            </w:r>
          </w:p>
          <w:p w:rsidR="00EB5535" w:rsidRPr="00A55E57" w:rsidRDefault="00EB5535" w:rsidP="00EB5535">
            <w:pPr>
              <w:rPr>
                <w:sz w:val="22"/>
                <w:szCs w:val="22"/>
              </w:rPr>
            </w:pPr>
          </w:p>
        </w:tc>
      </w:tr>
      <w:tr w:rsidR="00A55E57" w:rsidRPr="00A55E57" w:rsidTr="00D542EC">
        <w:trPr>
          <w:trHeight w:val="1268"/>
        </w:trPr>
        <w:tc>
          <w:tcPr>
            <w:tcW w:w="1510" w:type="dxa"/>
          </w:tcPr>
          <w:p w:rsidR="005715E2" w:rsidRPr="005461E1" w:rsidRDefault="005715E2" w:rsidP="00300BAE">
            <w:pPr>
              <w:rPr>
                <w:b/>
                <w:sz w:val="22"/>
                <w:szCs w:val="22"/>
              </w:rPr>
            </w:pPr>
            <w:r w:rsidRPr="005461E1">
              <w:rPr>
                <w:b/>
                <w:sz w:val="22"/>
                <w:szCs w:val="22"/>
              </w:rPr>
              <w:t>Year Round as Assigned</w:t>
            </w:r>
          </w:p>
        </w:tc>
        <w:tc>
          <w:tcPr>
            <w:tcW w:w="7850" w:type="dxa"/>
          </w:tcPr>
          <w:p w:rsidR="005715E2" w:rsidRPr="00A55E57" w:rsidRDefault="00A55E57" w:rsidP="00EB5535">
            <w:pPr>
              <w:rPr>
                <w:sz w:val="22"/>
                <w:szCs w:val="22"/>
              </w:rPr>
            </w:pPr>
            <w:r w:rsidRPr="00A55E57">
              <w:rPr>
                <w:rStyle w:val="Strong"/>
                <w:sz w:val="22"/>
                <w:szCs w:val="22"/>
              </w:rPr>
              <w:t>Restraining Order Duty</w:t>
            </w:r>
            <w:r>
              <w:rPr>
                <w:rStyle w:val="Strong"/>
                <w:b w:val="0"/>
                <w:sz w:val="22"/>
                <w:szCs w:val="22"/>
              </w:rPr>
              <w:t xml:space="preserve">:  </w:t>
            </w:r>
            <w:r w:rsidR="00F72ED4" w:rsidRPr="00A55E57">
              <w:rPr>
                <w:rStyle w:val="Strong"/>
                <w:b w:val="0"/>
                <w:sz w:val="22"/>
                <w:szCs w:val="22"/>
              </w:rPr>
              <w:t>State marshals must serve restraining order duty</w:t>
            </w:r>
            <w:r w:rsidR="00EB5535">
              <w:rPr>
                <w:rStyle w:val="Strong"/>
                <w:b w:val="0"/>
                <w:sz w:val="22"/>
                <w:szCs w:val="22"/>
              </w:rPr>
              <w:t xml:space="preserve"> at the family courthouses</w:t>
            </w:r>
            <w:r w:rsidR="00F72ED4" w:rsidRPr="00A55E57">
              <w:rPr>
                <w:b/>
                <w:sz w:val="22"/>
                <w:szCs w:val="22"/>
              </w:rPr>
              <w:t xml:space="preserve"> </w:t>
            </w:r>
            <w:r w:rsidR="00F72ED4" w:rsidRPr="00EB5535">
              <w:rPr>
                <w:sz w:val="22"/>
                <w:szCs w:val="22"/>
              </w:rPr>
              <w:t>as</w:t>
            </w:r>
            <w:r w:rsidR="00F72ED4" w:rsidRPr="00A55E57">
              <w:rPr>
                <w:sz w:val="22"/>
                <w:szCs w:val="22"/>
              </w:rPr>
              <w:t xml:space="preserve"> assigned by the State Marshal Commission.  </w:t>
            </w:r>
            <w:r w:rsidRPr="00A55E57">
              <w:rPr>
                <w:sz w:val="22"/>
                <w:szCs w:val="22"/>
                <w:u w:val="single"/>
              </w:rPr>
              <w:t>See</w:t>
            </w:r>
            <w:r w:rsidRPr="00A55E57">
              <w:rPr>
                <w:sz w:val="22"/>
                <w:szCs w:val="22"/>
              </w:rPr>
              <w:t xml:space="preserve"> General Statutes §</w:t>
            </w:r>
            <w:r w:rsidR="00EB5535">
              <w:rPr>
                <w:sz w:val="22"/>
                <w:szCs w:val="22"/>
              </w:rPr>
              <w:t xml:space="preserve"> 6-38 (f</w:t>
            </w:r>
            <w:r w:rsidRPr="00A55E57">
              <w:rPr>
                <w:sz w:val="22"/>
                <w:szCs w:val="22"/>
              </w:rPr>
              <w:t xml:space="preserve">). </w:t>
            </w:r>
            <w:r w:rsidR="00EB5535">
              <w:rPr>
                <w:sz w:val="22"/>
                <w:szCs w:val="22"/>
              </w:rPr>
              <w:t xml:space="preserve"> </w:t>
            </w:r>
            <w:r w:rsidR="00F72ED4" w:rsidRPr="00A55E57">
              <w:rPr>
                <w:sz w:val="22"/>
                <w:szCs w:val="22"/>
              </w:rPr>
              <w:t xml:space="preserve">This duty is rotated on a weekly or daily basis depending on the courthouse. </w:t>
            </w:r>
            <w:r w:rsidR="00EB5535">
              <w:rPr>
                <w:sz w:val="22"/>
                <w:szCs w:val="22"/>
              </w:rPr>
              <w:t xml:space="preserve"> </w:t>
            </w:r>
            <w:r w:rsidR="00F72ED4" w:rsidRPr="00A55E57">
              <w:rPr>
                <w:sz w:val="22"/>
                <w:szCs w:val="22"/>
              </w:rPr>
              <w:t xml:space="preserve">If unavailable, state marshals are </w:t>
            </w:r>
            <w:r w:rsidR="00F72ED4" w:rsidRPr="00EB5535">
              <w:rPr>
                <w:b/>
                <w:sz w:val="22"/>
                <w:szCs w:val="22"/>
              </w:rPr>
              <w:t>responsible for finding coverage</w:t>
            </w:r>
            <w:r w:rsidR="00F72ED4" w:rsidRPr="00A55E57">
              <w:rPr>
                <w:sz w:val="22"/>
                <w:szCs w:val="22"/>
              </w:rPr>
              <w:t xml:space="preserve"> for their assigned duty shifts. </w:t>
            </w:r>
          </w:p>
        </w:tc>
      </w:tr>
    </w:tbl>
    <w:p w:rsidR="000449D0" w:rsidRPr="00A55E57" w:rsidRDefault="000449D0" w:rsidP="00A55E57">
      <w:pPr>
        <w:rPr>
          <w:sz w:val="22"/>
          <w:szCs w:val="22"/>
        </w:rPr>
      </w:pPr>
    </w:p>
    <w:sectPr w:rsidR="000449D0" w:rsidRPr="00A55E57" w:rsidSect="00A55E57">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GwMDUyNrEwNjUzNzBS0lEKTi0uzszPAykwrAUAjxZMVywAAAA="/>
  </w:docVars>
  <w:rsids>
    <w:rsidRoot w:val="00300BAE"/>
    <w:rsid w:val="000034D8"/>
    <w:rsid w:val="000048F5"/>
    <w:rsid w:val="00005C80"/>
    <w:rsid w:val="000060D1"/>
    <w:rsid w:val="0001054D"/>
    <w:rsid w:val="00012B0C"/>
    <w:rsid w:val="000136A3"/>
    <w:rsid w:val="00016D52"/>
    <w:rsid w:val="0001729D"/>
    <w:rsid w:val="0002012D"/>
    <w:rsid w:val="0002189B"/>
    <w:rsid w:val="0002199E"/>
    <w:rsid w:val="00023C51"/>
    <w:rsid w:val="00026009"/>
    <w:rsid w:val="00030DF2"/>
    <w:rsid w:val="00031FC4"/>
    <w:rsid w:val="0003297C"/>
    <w:rsid w:val="00033FC0"/>
    <w:rsid w:val="000353C7"/>
    <w:rsid w:val="00035600"/>
    <w:rsid w:val="00041D01"/>
    <w:rsid w:val="000449D0"/>
    <w:rsid w:val="00047E24"/>
    <w:rsid w:val="00050E57"/>
    <w:rsid w:val="00052BF4"/>
    <w:rsid w:val="00056365"/>
    <w:rsid w:val="0005748F"/>
    <w:rsid w:val="00062D24"/>
    <w:rsid w:val="000646F9"/>
    <w:rsid w:val="00065251"/>
    <w:rsid w:val="00065B1A"/>
    <w:rsid w:val="00066A36"/>
    <w:rsid w:val="00067147"/>
    <w:rsid w:val="00073B2C"/>
    <w:rsid w:val="00075761"/>
    <w:rsid w:val="00083116"/>
    <w:rsid w:val="0008457C"/>
    <w:rsid w:val="00084E9A"/>
    <w:rsid w:val="000933AF"/>
    <w:rsid w:val="00096FB2"/>
    <w:rsid w:val="00097A59"/>
    <w:rsid w:val="000A6505"/>
    <w:rsid w:val="000A6EA5"/>
    <w:rsid w:val="000B15BC"/>
    <w:rsid w:val="000B30B5"/>
    <w:rsid w:val="000B7F9C"/>
    <w:rsid w:val="000C03E1"/>
    <w:rsid w:val="000C1BFC"/>
    <w:rsid w:val="000C1DFE"/>
    <w:rsid w:val="000C2ECB"/>
    <w:rsid w:val="000C38DA"/>
    <w:rsid w:val="000C77C6"/>
    <w:rsid w:val="000D69D1"/>
    <w:rsid w:val="000E3A7E"/>
    <w:rsid w:val="000E5108"/>
    <w:rsid w:val="000F2FE3"/>
    <w:rsid w:val="000F46FC"/>
    <w:rsid w:val="001037E9"/>
    <w:rsid w:val="0010421D"/>
    <w:rsid w:val="00105BBA"/>
    <w:rsid w:val="00107935"/>
    <w:rsid w:val="001123E0"/>
    <w:rsid w:val="00120C86"/>
    <w:rsid w:val="001261FF"/>
    <w:rsid w:val="00126750"/>
    <w:rsid w:val="00127512"/>
    <w:rsid w:val="0012773D"/>
    <w:rsid w:val="001327CE"/>
    <w:rsid w:val="00133701"/>
    <w:rsid w:val="00137849"/>
    <w:rsid w:val="00142EA1"/>
    <w:rsid w:val="001441A8"/>
    <w:rsid w:val="001444DF"/>
    <w:rsid w:val="00145AA3"/>
    <w:rsid w:val="00151D5F"/>
    <w:rsid w:val="00153EC0"/>
    <w:rsid w:val="00154225"/>
    <w:rsid w:val="0015477D"/>
    <w:rsid w:val="00163DF6"/>
    <w:rsid w:val="001726F9"/>
    <w:rsid w:val="00175E77"/>
    <w:rsid w:val="001825E7"/>
    <w:rsid w:val="0018678F"/>
    <w:rsid w:val="001905EC"/>
    <w:rsid w:val="00190851"/>
    <w:rsid w:val="0019119A"/>
    <w:rsid w:val="001940BE"/>
    <w:rsid w:val="00195E4A"/>
    <w:rsid w:val="001A23BA"/>
    <w:rsid w:val="001A5768"/>
    <w:rsid w:val="001B71D5"/>
    <w:rsid w:val="001C55A9"/>
    <w:rsid w:val="001D0301"/>
    <w:rsid w:val="001D1860"/>
    <w:rsid w:val="001D7D86"/>
    <w:rsid w:val="001E237A"/>
    <w:rsid w:val="001E480A"/>
    <w:rsid w:val="001E4917"/>
    <w:rsid w:val="001E7354"/>
    <w:rsid w:val="001F2E14"/>
    <w:rsid w:val="001F329C"/>
    <w:rsid w:val="001F5D0A"/>
    <w:rsid w:val="002002CD"/>
    <w:rsid w:val="0020149F"/>
    <w:rsid w:val="00214437"/>
    <w:rsid w:val="002157C4"/>
    <w:rsid w:val="002316B3"/>
    <w:rsid w:val="002329B2"/>
    <w:rsid w:val="002354FF"/>
    <w:rsid w:val="00237BA2"/>
    <w:rsid w:val="00243573"/>
    <w:rsid w:val="002462D1"/>
    <w:rsid w:val="002509C3"/>
    <w:rsid w:val="0025486B"/>
    <w:rsid w:val="0025596A"/>
    <w:rsid w:val="002620C0"/>
    <w:rsid w:val="002643DE"/>
    <w:rsid w:val="00264D54"/>
    <w:rsid w:val="0027120D"/>
    <w:rsid w:val="002713FE"/>
    <w:rsid w:val="002744C4"/>
    <w:rsid w:val="00275F9F"/>
    <w:rsid w:val="002760BF"/>
    <w:rsid w:val="0027718B"/>
    <w:rsid w:val="00277809"/>
    <w:rsid w:val="002817ED"/>
    <w:rsid w:val="002831E3"/>
    <w:rsid w:val="0028412B"/>
    <w:rsid w:val="00284F8D"/>
    <w:rsid w:val="00290D31"/>
    <w:rsid w:val="00292B5C"/>
    <w:rsid w:val="00293517"/>
    <w:rsid w:val="00296DC5"/>
    <w:rsid w:val="002A28F5"/>
    <w:rsid w:val="002A37D8"/>
    <w:rsid w:val="002A5D71"/>
    <w:rsid w:val="002A5ED9"/>
    <w:rsid w:val="002A6C7C"/>
    <w:rsid w:val="002A71AE"/>
    <w:rsid w:val="002B2E58"/>
    <w:rsid w:val="002C1DE2"/>
    <w:rsid w:val="002C37E0"/>
    <w:rsid w:val="002C6C44"/>
    <w:rsid w:val="002D0671"/>
    <w:rsid w:val="002D57EA"/>
    <w:rsid w:val="002E0194"/>
    <w:rsid w:val="002E5F25"/>
    <w:rsid w:val="002E6C54"/>
    <w:rsid w:val="002E7595"/>
    <w:rsid w:val="002F057E"/>
    <w:rsid w:val="002F1EB0"/>
    <w:rsid w:val="002F4333"/>
    <w:rsid w:val="002F50ED"/>
    <w:rsid w:val="00300BAE"/>
    <w:rsid w:val="00305194"/>
    <w:rsid w:val="003106D9"/>
    <w:rsid w:val="00324E2F"/>
    <w:rsid w:val="00327A00"/>
    <w:rsid w:val="00334333"/>
    <w:rsid w:val="00334727"/>
    <w:rsid w:val="00351AB9"/>
    <w:rsid w:val="00354412"/>
    <w:rsid w:val="00355D4D"/>
    <w:rsid w:val="003564F5"/>
    <w:rsid w:val="003569F7"/>
    <w:rsid w:val="00356E7A"/>
    <w:rsid w:val="0036136D"/>
    <w:rsid w:val="00365FDD"/>
    <w:rsid w:val="003770BB"/>
    <w:rsid w:val="00381209"/>
    <w:rsid w:val="003836FB"/>
    <w:rsid w:val="00385D2E"/>
    <w:rsid w:val="003860E7"/>
    <w:rsid w:val="00386F65"/>
    <w:rsid w:val="00391A74"/>
    <w:rsid w:val="003928B9"/>
    <w:rsid w:val="00392A77"/>
    <w:rsid w:val="003938CB"/>
    <w:rsid w:val="003960BB"/>
    <w:rsid w:val="003A0E82"/>
    <w:rsid w:val="003A2471"/>
    <w:rsid w:val="003B12C9"/>
    <w:rsid w:val="003B24DE"/>
    <w:rsid w:val="003B6FEE"/>
    <w:rsid w:val="003C374E"/>
    <w:rsid w:val="003D1DDD"/>
    <w:rsid w:val="003D44C2"/>
    <w:rsid w:val="003D6E0E"/>
    <w:rsid w:val="003D6EE9"/>
    <w:rsid w:val="003E1C12"/>
    <w:rsid w:val="003E6BA9"/>
    <w:rsid w:val="003E6D63"/>
    <w:rsid w:val="003F14C8"/>
    <w:rsid w:val="003F1D8C"/>
    <w:rsid w:val="003F7490"/>
    <w:rsid w:val="004030D1"/>
    <w:rsid w:val="004052F0"/>
    <w:rsid w:val="00405786"/>
    <w:rsid w:val="004111FD"/>
    <w:rsid w:val="0041173B"/>
    <w:rsid w:val="00413CF1"/>
    <w:rsid w:val="00414A61"/>
    <w:rsid w:val="00415D35"/>
    <w:rsid w:val="0041656C"/>
    <w:rsid w:val="004200AA"/>
    <w:rsid w:val="00422744"/>
    <w:rsid w:val="00425F67"/>
    <w:rsid w:val="004261F8"/>
    <w:rsid w:val="00430B06"/>
    <w:rsid w:val="004315D8"/>
    <w:rsid w:val="00433074"/>
    <w:rsid w:val="00433825"/>
    <w:rsid w:val="00433CFA"/>
    <w:rsid w:val="00440631"/>
    <w:rsid w:val="004426CB"/>
    <w:rsid w:val="00443BC6"/>
    <w:rsid w:val="00443DCF"/>
    <w:rsid w:val="00445FDA"/>
    <w:rsid w:val="00446F5C"/>
    <w:rsid w:val="0045046B"/>
    <w:rsid w:val="004507A4"/>
    <w:rsid w:val="00453AD7"/>
    <w:rsid w:val="00454D1F"/>
    <w:rsid w:val="00455198"/>
    <w:rsid w:val="004567D6"/>
    <w:rsid w:val="00456E4C"/>
    <w:rsid w:val="0045778D"/>
    <w:rsid w:val="00461249"/>
    <w:rsid w:val="004646EB"/>
    <w:rsid w:val="004675FA"/>
    <w:rsid w:val="00472D35"/>
    <w:rsid w:val="00472D65"/>
    <w:rsid w:val="00474BF2"/>
    <w:rsid w:val="00475D02"/>
    <w:rsid w:val="00477F7A"/>
    <w:rsid w:val="0048336F"/>
    <w:rsid w:val="00483835"/>
    <w:rsid w:val="00486CF0"/>
    <w:rsid w:val="00497BE3"/>
    <w:rsid w:val="004A1D8E"/>
    <w:rsid w:val="004A217C"/>
    <w:rsid w:val="004A2181"/>
    <w:rsid w:val="004A4D26"/>
    <w:rsid w:val="004A777C"/>
    <w:rsid w:val="004B32DA"/>
    <w:rsid w:val="004B3500"/>
    <w:rsid w:val="004B3635"/>
    <w:rsid w:val="004B7B91"/>
    <w:rsid w:val="004C3CDC"/>
    <w:rsid w:val="004C5432"/>
    <w:rsid w:val="004C6507"/>
    <w:rsid w:val="004C6F39"/>
    <w:rsid w:val="004C6FC4"/>
    <w:rsid w:val="004D24A8"/>
    <w:rsid w:val="004D44AD"/>
    <w:rsid w:val="004D5B23"/>
    <w:rsid w:val="004E11AC"/>
    <w:rsid w:val="004E6574"/>
    <w:rsid w:val="004E7E21"/>
    <w:rsid w:val="004F0B0B"/>
    <w:rsid w:val="004F29B1"/>
    <w:rsid w:val="004F2D20"/>
    <w:rsid w:val="004F5B8D"/>
    <w:rsid w:val="004F605A"/>
    <w:rsid w:val="004F6141"/>
    <w:rsid w:val="00500EA0"/>
    <w:rsid w:val="00502836"/>
    <w:rsid w:val="00507F31"/>
    <w:rsid w:val="00514412"/>
    <w:rsid w:val="00514758"/>
    <w:rsid w:val="0051514E"/>
    <w:rsid w:val="0051656D"/>
    <w:rsid w:val="00521384"/>
    <w:rsid w:val="00535AF9"/>
    <w:rsid w:val="005365FA"/>
    <w:rsid w:val="00540065"/>
    <w:rsid w:val="00540C94"/>
    <w:rsid w:val="005442A0"/>
    <w:rsid w:val="005451FE"/>
    <w:rsid w:val="005453EA"/>
    <w:rsid w:val="005461E1"/>
    <w:rsid w:val="0055675D"/>
    <w:rsid w:val="005573CC"/>
    <w:rsid w:val="005607C1"/>
    <w:rsid w:val="00560DA4"/>
    <w:rsid w:val="0056143A"/>
    <w:rsid w:val="00561A7C"/>
    <w:rsid w:val="00562757"/>
    <w:rsid w:val="00562B70"/>
    <w:rsid w:val="00562CBD"/>
    <w:rsid w:val="00566751"/>
    <w:rsid w:val="00566CCF"/>
    <w:rsid w:val="005715E2"/>
    <w:rsid w:val="00572176"/>
    <w:rsid w:val="00574937"/>
    <w:rsid w:val="00576644"/>
    <w:rsid w:val="0058182D"/>
    <w:rsid w:val="00581F4D"/>
    <w:rsid w:val="00584338"/>
    <w:rsid w:val="005848BD"/>
    <w:rsid w:val="005902C8"/>
    <w:rsid w:val="005917DB"/>
    <w:rsid w:val="005953AB"/>
    <w:rsid w:val="00597EED"/>
    <w:rsid w:val="005A03F0"/>
    <w:rsid w:val="005A1A27"/>
    <w:rsid w:val="005A47C7"/>
    <w:rsid w:val="005A69CE"/>
    <w:rsid w:val="005A6D5A"/>
    <w:rsid w:val="005B0664"/>
    <w:rsid w:val="005B0D85"/>
    <w:rsid w:val="005B248E"/>
    <w:rsid w:val="005B587B"/>
    <w:rsid w:val="005C0180"/>
    <w:rsid w:val="005C0FE4"/>
    <w:rsid w:val="005C3CC7"/>
    <w:rsid w:val="005C40A0"/>
    <w:rsid w:val="005C5DDF"/>
    <w:rsid w:val="005C6602"/>
    <w:rsid w:val="005C7F3B"/>
    <w:rsid w:val="005E36D9"/>
    <w:rsid w:val="005E6742"/>
    <w:rsid w:val="005E7BFB"/>
    <w:rsid w:val="005F0088"/>
    <w:rsid w:val="00601090"/>
    <w:rsid w:val="0060352E"/>
    <w:rsid w:val="006044C0"/>
    <w:rsid w:val="00606EEC"/>
    <w:rsid w:val="0060774D"/>
    <w:rsid w:val="00610182"/>
    <w:rsid w:val="00612981"/>
    <w:rsid w:val="00612DD2"/>
    <w:rsid w:val="0061568C"/>
    <w:rsid w:val="0062347E"/>
    <w:rsid w:val="00624004"/>
    <w:rsid w:val="00641678"/>
    <w:rsid w:val="00641892"/>
    <w:rsid w:val="006442F2"/>
    <w:rsid w:val="006443F3"/>
    <w:rsid w:val="0065088D"/>
    <w:rsid w:val="0065255C"/>
    <w:rsid w:val="006626D5"/>
    <w:rsid w:val="00663737"/>
    <w:rsid w:val="00664A5D"/>
    <w:rsid w:val="00665439"/>
    <w:rsid w:val="00665E14"/>
    <w:rsid w:val="006672FC"/>
    <w:rsid w:val="00671233"/>
    <w:rsid w:val="0067216B"/>
    <w:rsid w:val="00673250"/>
    <w:rsid w:val="00680A77"/>
    <w:rsid w:val="0069079D"/>
    <w:rsid w:val="006929FE"/>
    <w:rsid w:val="006947C8"/>
    <w:rsid w:val="00695963"/>
    <w:rsid w:val="00697012"/>
    <w:rsid w:val="006A0CC5"/>
    <w:rsid w:val="006A1828"/>
    <w:rsid w:val="006A1B9D"/>
    <w:rsid w:val="006A2121"/>
    <w:rsid w:val="006A2646"/>
    <w:rsid w:val="006A2BC3"/>
    <w:rsid w:val="006A2C58"/>
    <w:rsid w:val="006A2D06"/>
    <w:rsid w:val="006A5220"/>
    <w:rsid w:val="006A646C"/>
    <w:rsid w:val="006C1188"/>
    <w:rsid w:val="006C14D8"/>
    <w:rsid w:val="006C44AC"/>
    <w:rsid w:val="006C7A90"/>
    <w:rsid w:val="006D0013"/>
    <w:rsid w:val="006D42FC"/>
    <w:rsid w:val="006D596C"/>
    <w:rsid w:val="006E0D5A"/>
    <w:rsid w:val="006E4144"/>
    <w:rsid w:val="006E4612"/>
    <w:rsid w:val="006E7CF9"/>
    <w:rsid w:val="0070331B"/>
    <w:rsid w:val="007101AE"/>
    <w:rsid w:val="007228A9"/>
    <w:rsid w:val="00723DAA"/>
    <w:rsid w:val="00724F09"/>
    <w:rsid w:val="00725DE7"/>
    <w:rsid w:val="00727CDB"/>
    <w:rsid w:val="007304FF"/>
    <w:rsid w:val="00730DE0"/>
    <w:rsid w:val="0073206C"/>
    <w:rsid w:val="00734B94"/>
    <w:rsid w:val="00740184"/>
    <w:rsid w:val="007417EA"/>
    <w:rsid w:val="00746C7C"/>
    <w:rsid w:val="0075172A"/>
    <w:rsid w:val="0076031D"/>
    <w:rsid w:val="00766843"/>
    <w:rsid w:val="00767837"/>
    <w:rsid w:val="00770513"/>
    <w:rsid w:val="00771CE3"/>
    <w:rsid w:val="00773906"/>
    <w:rsid w:val="00790A61"/>
    <w:rsid w:val="0079261E"/>
    <w:rsid w:val="00794504"/>
    <w:rsid w:val="007962D4"/>
    <w:rsid w:val="007A305A"/>
    <w:rsid w:val="007A334C"/>
    <w:rsid w:val="007A44B9"/>
    <w:rsid w:val="007B3349"/>
    <w:rsid w:val="007B458F"/>
    <w:rsid w:val="007B7D06"/>
    <w:rsid w:val="007C6368"/>
    <w:rsid w:val="007D0E3C"/>
    <w:rsid w:val="007D275F"/>
    <w:rsid w:val="007D292D"/>
    <w:rsid w:val="007D79BC"/>
    <w:rsid w:val="007E3F69"/>
    <w:rsid w:val="007E6CFD"/>
    <w:rsid w:val="007F3FF7"/>
    <w:rsid w:val="007F5AA4"/>
    <w:rsid w:val="007F5C46"/>
    <w:rsid w:val="007F7152"/>
    <w:rsid w:val="007F7689"/>
    <w:rsid w:val="007F7F9C"/>
    <w:rsid w:val="00801710"/>
    <w:rsid w:val="00801DEE"/>
    <w:rsid w:val="0080644D"/>
    <w:rsid w:val="00810432"/>
    <w:rsid w:val="00811DC8"/>
    <w:rsid w:val="0081303E"/>
    <w:rsid w:val="00840AAF"/>
    <w:rsid w:val="008429E7"/>
    <w:rsid w:val="00851F07"/>
    <w:rsid w:val="00854E14"/>
    <w:rsid w:val="00856964"/>
    <w:rsid w:val="00860424"/>
    <w:rsid w:val="00863DFA"/>
    <w:rsid w:val="00866453"/>
    <w:rsid w:val="00866D6A"/>
    <w:rsid w:val="00867583"/>
    <w:rsid w:val="008708C5"/>
    <w:rsid w:val="0087153B"/>
    <w:rsid w:val="008774D5"/>
    <w:rsid w:val="008804F4"/>
    <w:rsid w:val="00881799"/>
    <w:rsid w:val="008840F0"/>
    <w:rsid w:val="00885E15"/>
    <w:rsid w:val="00890402"/>
    <w:rsid w:val="00890B75"/>
    <w:rsid w:val="008927FF"/>
    <w:rsid w:val="0089297C"/>
    <w:rsid w:val="008931B5"/>
    <w:rsid w:val="0089419B"/>
    <w:rsid w:val="008974D3"/>
    <w:rsid w:val="008A5D3B"/>
    <w:rsid w:val="008A6B3A"/>
    <w:rsid w:val="008B1F9F"/>
    <w:rsid w:val="008B2FC9"/>
    <w:rsid w:val="008B3A20"/>
    <w:rsid w:val="008C5C8D"/>
    <w:rsid w:val="008C688C"/>
    <w:rsid w:val="008D058D"/>
    <w:rsid w:val="008D1315"/>
    <w:rsid w:val="008D1C51"/>
    <w:rsid w:val="008D67D6"/>
    <w:rsid w:val="008E0565"/>
    <w:rsid w:val="008F3394"/>
    <w:rsid w:val="008F3596"/>
    <w:rsid w:val="008F6CE8"/>
    <w:rsid w:val="00900D92"/>
    <w:rsid w:val="00906037"/>
    <w:rsid w:val="00906824"/>
    <w:rsid w:val="009070EA"/>
    <w:rsid w:val="0091046A"/>
    <w:rsid w:val="00914C3F"/>
    <w:rsid w:val="00924B5A"/>
    <w:rsid w:val="00926D1B"/>
    <w:rsid w:val="009273C4"/>
    <w:rsid w:val="0093247F"/>
    <w:rsid w:val="00932DD8"/>
    <w:rsid w:val="00936A5D"/>
    <w:rsid w:val="00937D93"/>
    <w:rsid w:val="00943EA2"/>
    <w:rsid w:val="00947522"/>
    <w:rsid w:val="00950779"/>
    <w:rsid w:val="00956638"/>
    <w:rsid w:val="0096284A"/>
    <w:rsid w:val="00962D53"/>
    <w:rsid w:val="00966A3E"/>
    <w:rsid w:val="00967277"/>
    <w:rsid w:val="009701B0"/>
    <w:rsid w:val="009748A5"/>
    <w:rsid w:val="0097689A"/>
    <w:rsid w:val="009826BA"/>
    <w:rsid w:val="00982C7B"/>
    <w:rsid w:val="00985F7C"/>
    <w:rsid w:val="0099062A"/>
    <w:rsid w:val="00994833"/>
    <w:rsid w:val="0099493C"/>
    <w:rsid w:val="00995984"/>
    <w:rsid w:val="00995C00"/>
    <w:rsid w:val="00995D29"/>
    <w:rsid w:val="00997B54"/>
    <w:rsid w:val="00997BC6"/>
    <w:rsid w:val="009A0349"/>
    <w:rsid w:val="009A1BEB"/>
    <w:rsid w:val="009A1D6D"/>
    <w:rsid w:val="009A1F48"/>
    <w:rsid w:val="009A3D6D"/>
    <w:rsid w:val="009A6543"/>
    <w:rsid w:val="009B3014"/>
    <w:rsid w:val="009B6B9F"/>
    <w:rsid w:val="009B6F63"/>
    <w:rsid w:val="009C0C55"/>
    <w:rsid w:val="009C6D23"/>
    <w:rsid w:val="009C7526"/>
    <w:rsid w:val="009D3596"/>
    <w:rsid w:val="009F34D3"/>
    <w:rsid w:val="009F43F0"/>
    <w:rsid w:val="009F71BA"/>
    <w:rsid w:val="009F71C1"/>
    <w:rsid w:val="00A008D4"/>
    <w:rsid w:val="00A01229"/>
    <w:rsid w:val="00A01F4D"/>
    <w:rsid w:val="00A07045"/>
    <w:rsid w:val="00A15EF1"/>
    <w:rsid w:val="00A2447E"/>
    <w:rsid w:val="00A24918"/>
    <w:rsid w:val="00A24A44"/>
    <w:rsid w:val="00A2789F"/>
    <w:rsid w:val="00A32D11"/>
    <w:rsid w:val="00A32DDC"/>
    <w:rsid w:val="00A3320E"/>
    <w:rsid w:val="00A45C94"/>
    <w:rsid w:val="00A55E57"/>
    <w:rsid w:val="00A561C0"/>
    <w:rsid w:val="00A5654A"/>
    <w:rsid w:val="00A67AF1"/>
    <w:rsid w:val="00A67DA5"/>
    <w:rsid w:val="00A70A9F"/>
    <w:rsid w:val="00A739F7"/>
    <w:rsid w:val="00A76224"/>
    <w:rsid w:val="00A82E7D"/>
    <w:rsid w:val="00A847AC"/>
    <w:rsid w:val="00A85F1C"/>
    <w:rsid w:val="00A9247E"/>
    <w:rsid w:val="00A93F05"/>
    <w:rsid w:val="00AA3614"/>
    <w:rsid w:val="00AB1618"/>
    <w:rsid w:val="00AB3B13"/>
    <w:rsid w:val="00AB3E7F"/>
    <w:rsid w:val="00AC0B1D"/>
    <w:rsid w:val="00AC3A97"/>
    <w:rsid w:val="00AC4FD9"/>
    <w:rsid w:val="00AC7797"/>
    <w:rsid w:val="00AD25C6"/>
    <w:rsid w:val="00AD78CD"/>
    <w:rsid w:val="00AE58EB"/>
    <w:rsid w:val="00AE6380"/>
    <w:rsid w:val="00AE655C"/>
    <w:rsid w:val="00AF3451"/>
    <w:rsid w:val="00AF41D2"/>
    <w:rsid w:val="00B01649"/>
    <w:rsid w:val="00B02E7B"/>
    <w:rsid w:val="00B04186"/>
    <w:rsid w:val="00B04ABE"/>
    <w:rsid w:val="00B14FB4"/>
    <w:rsid w:val="00B150A7"/>
    <w:rsid w:val="00B20752"/>
    <w:rsid w:val="00B246D2"/>
    <w:rsid w:val="00B251E5"/>
    <w:rsid w:val="00B27665"/>
    <w:rsid w:val="00B27736"/>
    <w:rsid w:val="00B27DC0"/>
    <w:rsid w:val="00B3205B"/>
    <w:rsid w:val="00B36766"/>
    <w:rsid w:val="00B37759"/>
    <w:rsid w:val="00B50E9B"/>
    <w:rsid w:val="00B524CF"/>
    <w:rsid w:val="00B527A8"/>
    <w:rsid w:val="00B52B4F"/>
    <w:rsid w:val="00B53CE1"/>
    <w:rsid w:val="00B54A42"/>
    <w:rsid w:val="00B54A9C"/>
    <w:rsid w:val="00B575C2"/>
    <w:rsid w:val="00B6297F"/>
    <w:rsid w:val="00B63943"/>
    <w:rsid w:val="00B64B35"/>
    <w:rsid w:val="00B65CE4"/>
    <w:rsid w:val="00B67BD4"/>
    <w:rsid w:val="00B71066"/>
    <w:rsid w:val="00B71BCD"/>
    <w:rsid w:val="00B7587D"/>
    <w:rsid w:val="00B75F83"/>
    <w:rsid w:val="00B76C28"/>
    <w:rsid w:val="00B77141"/>
    <w:rsid w:val="00B77DAD"/>
    <w:rsid w:val="00B81904"/>
    <w:rsid w:val="00B84432"/>
    <w:rsid w:val="00B84E9B"/>
    <w:rsid w:val="00B86440"/>
    <w:rsid w:val="00B86691"/>
    <w:rsid w:val="00B95615"/>
    <w:rsid w:val="00B95A69"/>
    <w:rsid w:val="00B97570"/>
    <w:rsid w:val="00BA0C11"/>
    <w:rsid w:val="00BA0C78"/>
    <w:rsid w:val="00BA56E5"/>
    <w:rsid w:val="00BA62F5"/>
    <w:rsid w:val="00BA6AA2"/>
    <w:rsid w:val="00BB0A1B"/>
    <w:rsid w:val="00BB14F4"/>
    <w:rsid w:val="00BB3760"/>
    <w:rsid w:val="00BB50DC"/>
    <w:rsid w:val="00BC05E7"/>
    <w:rsid w:val="00BC69F4"/>
    <w:rsid w:val="00BC78E9"/>
    <w:rsid w:val="00BD2AD0"/>
    <w:rsid w:val="00BD699E"/>
    <w:rsid w:val="00BE1F11"/>
    <w:rsid w:val="00BE51E0"/>
    <w:rsid w:val="00BF0CFF"/>
    <w:rsid w:val="00BF4754"/>
    <w:rsid w:val="00BF4CD2"/>
    <w:rsid w:val="00BF7D73"/>
    <w:rsid w:val="00C024FA"/>
    <w:rsid w:val="00C02B8C"/>
    <w:rsid w:val="00C239A4"/>
    <w:rsid w:val="00C31A3A"/>
    <w:rsid w:val="00C41B75"/>
    <w:rsid w:val="00C46614"/>
    <w:rsid w:val="00C51552"/>
    <w:rsid w:val="00C5708A"/>
    <w:rsid w:val="00C624B0"/>
    <w:rsid w:val="00C73A81"/>
    <w:rsid w:val="00C85B08"/>
    <w:rsid w:val="00C92F81"/>
    <w:rsid w:val="00C9345F"/>
    <w:rsid w:val="00C94190"/>
    <w:rsid w:val="00C96D6C"/>
    <w:rsid w:val="00C97033"/>
    <w:rsid w:val="00CA25E6"/>
    <w:rsid w:val="00CA2EF6"/>
    <w:rsid w:val="00CB098A"/>
    <w:rsid w:val="00CB1D32"/>
    <w:rsid w:val="00CB3AEB"/>
    <w:rsid w:val="00CC04EB"/>
    <w:rsid w:val="00CC3A8E"/>
    <w:rsid w:val="00CC740A"/>
    <w:rsid w:val="00CC76F1"/>
    <w:rsid w:val="00CD2257"/>
    <w:rsid w:val="00CD37A9"/>
    <w:rsid w:val="00CE53D4"/>
    <w:rsid w:val="00CF0AAA"/>
    <w:rsid w:val="00CF1BD0"/>
    <w:rsid w:val="00CF79C3"/>
    <w:rsid w:val="00CF7C9C"/>
    <w:rsid w:val="00D000F5"/>
    <w:rsid w:val="00D00B62"/>
    <w:rsid w:val="00D03361"/>
    <w:rsid w:val="00D06613"/>
    <w:rsid w:val="00D06650"/>
    <w:rsid w:val="00D06F6E"/>
    <w:rsid w:val="00D07248"/>
    <w:rsid w:val="00D07488"/>
    <w:rsid w:val="00D121E9"/>
    <w:rsid w:val="00D128E1"/>
    <w:rsid w:val="00D1324A"/>
    <w:rsid w:val="00D166FA"/>
    <w:rsid w:val="00D21904"/>
    <w:rsid w:val="00D22241"/>
    <w:rsid w:val="00D23225"/>
    <w:rsid w:val="00D23FA9"/>
    <w:rsid w:val="00D2780E"/>
    <w:rsid w:val="00D3218B"/>
    <w:rsid w:val="00D36505"/>
    <w:rsid w:val="00D37D2A"/>
    <w:rsid w:val="00D41AE8"/>
    <w:rsid w:val="00D51733"/>
    <w:rsid w:val="00D52F05"/>
    <w:rsid w:val="00D542EC"/>
    <w:rsid w:val="00D548EB"/>
    <w:rsid w:val="00D6063F"/>
    <w:rsid w:val="00D6220F"/>
    <w:rsid w:val="00D6251F"/>
    <w:rsid w:val="00D659E3"/>
    <w:rsid w:val="00D7582C"/>
    <w:rsid w:val="00D815D7"/>
    <w:rsid w:val="00D83CB0"/>
    <w:rsid w:val="00D83D2B"/>
    <w:rsid w:val="00D90B69"/>
    <w:rsid w:val="00D942CB"/>
    <w:rsid w:val="00D957E4"/>
    <w:rsid w:val="00D9683E"/>
    <w:rsid w:val="00DA2617"/>
    <w:rsid w:val="00DA6CFE"/>
    <w:rsid w:val="00DB09E5"/>
    <w:rsid w:val="00DB1AE9"/>
    <w:rsid w:val="00DB4449"/>
    <w:rsid w:val="00DB545A"/>
    <w:rsid w:val="00DB7033"/>
    <w:rsid w:val="00DC2002"/>
    <w:rsid w:val="00DC2283"/>
    <w:rsid w:val="00DC53D2"/>
    <w:rsid w:val="00DD189A"/>
    <w:rsid w:val="00DD49A1"/>
    <w:rsid w:val="00DD6C0E"/>
    <w:rsid w:val="00DD6DF4"/>
    <w:rsid w:val="00DE6179"/>
    <w:rsid w:val="00DF0C01"/>
    <w:rsid w:val="00DF27E6"/>
    <w:rsid w:val="00DF53E0"/>
    <w:rsid w:val="00DF6D19"/>
    <w:rsid w:val="00E00F69"/>
    <w:rsid w:val="00E02D8E"/>
    <w:rsid w:val="00E0377E"/>
    <w:rsid w:val="00E047DB"/>
    <w:rsid w:val="00E048EF"/>
    <w:rsid w:val="00E06328"/>
    <w:rsid w:val="00E07EAD"/>
    <w:rsid w:val="00E07FF7"/>
    <w:rsid w:val="00E10F83"/>
    <w:rsid w:val="00E15404"/>
    <w:rsid w:val="00E21123"/>
    <w:rsid w:val="00E265E0"/>
    <w:rsid w:val="00E3089A"/>
    <w:rsid w:val="00E30B46"/>
    <w:rsid w:val="00E31A07"/>
    <w:rsid w:val="00E32EA4"/>
    <w:rsid w:val="00E34792"/>
    <w:rsid w:val="00E36BF9"/>
    <w:rsid w:val="00E40975"/>
    <w:rsid w:val="00E4681B"/>
    <w:rsid w:val="00E47BF9"/>
    <w:rsid w:val="00E50810"/>
    <w:rsid w:val="00E530DA"/>
    <w:rsid w:val="00E53715"/>
    <w:rsid w:val="00E6521D"/>
    <w:rsid w:val="00E67EFC"/>
    <w:rsid w:val="00E70EA2"/>
    <w:rsid w:val="00E71892"/>
    <w:rsid w:val="00E74B09"/>
    <w:rsid w:val="00E852B3"/>
    <w:rsid w:val="00E863DC"/>
    <w:rsid w:val="00E91A24"/>
    <w:rsid w:val="00E92569"/>
    <w:rsid w:val="00E9399A"/>
    <w:rsid w:val="00E95B2D"/>
    <w:rsid w:val="00E95E11"/>
    <w:rsid w:val="00E95F53"/>
    <w:rsid w:val="00EA122A"/>
    <w:rsid w:val="00EB304E"/>
    <w:rsid w:val="00EB4A95"/>
    <w:rsid w:val="00EB5535"/>
    <w:rsid w:val="00EB58A6"/>
    <w:rsid w:val="00EB67DB"/>
    <w:rsid w:val="00EC2740"/>
    <w:rsid w:val="00EC3634"/>
    <w:rsid w:val="00EC3924"/>
    <w:rsid w:val="00EC5B0B"/>
    <w:rsid w:val="00EC710D"/>
    <w:rsid w:val="00ED1103"/>
    <w:rsid w:val="00ED3E04"/>
    <w:rsid w:val="00ED44A2"/>
    <w:rsid w:val="00ED628D"/>
    <w:rsid w:val="00ED72DC"/>
    <w:rsid w:val="00EE5140"/>
    <w:rsid w:val="00EE7DA7"/>
    <w:rsid w:val="00EF244E"/>
    <w:rsid w:val="00EF5C43"/>
    <w:rsid w:val="00EF776B"/>
    <w:rsid w:val="00F0435F"/>
    <w:rsid w:val="00F05121"/>
    <w:rsid w:val="00F061C0"/>
    <w:rsid w:val="00F0775B"/>
    <w:rsid w:val="00F11D9D"/>
    <w:rsid w:val="00F139D5"/>
    <w:rsid w:val="00F13B06"/>
    <w:rsid w:val="00F16483"/>
    <w:rsid w:val="00F33613"/>
    <w:rsid w:val="00F34F2A"/>
    <w:rsid w:val="00F3769C"/>
    <w:rsid w:val="00F4600C"/>
    <w:rsid w:val="00F47B71"/>
    <w:rsid w:val="00F52E6B"/>
    <w:rsid w:val="00F53670"/>
    <w:rsid w:val="00F55178"/>
    <w:rsid w:val="00F6066D"/>
    <w:rsid w:val="00F60DC3"/>
    <w:rsid w:val="00F6259B"/>
    <w:rsid w:val="00F65947"/>
    <w:rsid w:val="00F65F91"/>
    <w:rsid w:val="00F729EF"/>
    <w:rsid w:val="00F72ED4"/>
    <w:rsid w:val="00F72F14"/>
    <w:rsid w:val="00F76E94"/>
    <w:rsid w:val="00F805B7"/>
    <w:rsid w:val="00F85C97"/>
    <w:rsid w:val="00F86184"/>
    <w:rsid w:val="00F90B3E"/>
    <w:rsid w:val="00F90B68"/>
    <w:rsid w:val="00F91706"/>
    <w:rsid w:val="00F918A2"/>
    <w:rsid w:val="00F97481"/>
    <w:rsid w:val="00FA0B94"/>
    <w:rsid w:val="00FA1E95"/>
    <w:rsid w:val="00FA1ED4"/>
    <w:rsid w:val="00FA42BE"/>
    <w:rsid w:val="00FB1521"/>
    <w:rsid w:val="00FB390B"/>
    <w:rsid w:val="00FB7D32"/>
    <w:rsid w:val="00FC2912"/>
    <w:rsid w:val="00FC3824"/>
    <w:rsid w:val="00FC6F9F"/>
    <w:rsid w:val="00FC79FB"/>
    <w:rsid w:val="00FD2901"/>
    <w:rsid w:val="00FD2D65"/>
    <w:rsid w:val="00FD6EDB"/>
    <w:rsid w:val="00FE0A27"/>
    <w:rsid w:val="00FE3DC8"/>
    <w:rsid w:val="00FE4075"/>
    <w:rsid w:val="00FE498C"/>
    <w:rsid w:val="00FE684E"/>
    <w:rsid w:val="00FE6EE9"/>
    <w:rsid w:val="00FE7950"/>
    <w:rsid w:val="00FF2029"/>
    <w:rsid w:val="00FF3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9AF63-B6A6-41D7-B1CF-17373988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8"/>
        <w:sz w:val="24"/>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BC6"/>
    <w:rPr>
      <w:color w:val="0000FF" w:themeColor="hyperlink"/>
      <w:u w:val="single"/>
    </w:rPr>
  </w:style>
  <w:style w:type="paragraph" w:styleId="BalloonText">
    <w:name w:val="Balloon Text"/>
    <w:basedOn w:val="Normal"/>
    <w:link w:val="BalloonTextChar"/>
    <w:uiPriority w:val="99"/>
    <w:semiHidden/>
    <w:unhideWhenUsed/>
    <w:rsid w:val="00571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E2"/>
    <w:rPr>
      <w:rFonts w:ascii="Segoe UI" w:hAnsi="Segoe UI" w:cs="Segoe UI"/>
      <w:sz w:val="18"/>
      <w:szCs w:val="18"/>
    </w:rPr>
  </w:style>
  <w:style w:type="table" w:styleId="TableGrid">
    <w:name w:val="Table Grid"/>
    <w:basedOn w:val="TableNormal"/>
    <w:uiPriority w:val="59"/>
    <w:rsid w:val="00571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72ED4"/>
    <w:rPr>
      <w:b/>
      <w:bCs/>
    </w:rPr>
  </w:style>
  <w:style w:type="paragraph" w:customStyle="1" w:styleId="bodytext">
    <w:name w:val="bodytext"/>
    <w:basedOn w:val="Normal"/>
    <w:rsid w:val="00F72ED4"/>
    <w:pPr>
      <w:spacing w:before="100" w:beforeAutospacing="1" w:after="100" w:afterAutospacing="1" w:line="260" w:lineRule="atLeast"/>
    </w:pPr>
    <w:rPr>
      <w:rFonts w:eastAsia="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73062">
      <w:bodyDiv w:val="1"/>
      <w:marLeft w:val="0"/>
      <w:marRight w:val="0"/>
      <w:marTop w:val="0"/>
      <w:marBottom w:val="0"/>
      <w:divBdr>
        <w:top w:val="none" w:sz="0" w:space="0" w:color="auto"/>
        <w:left w:val="none" w:sz="0" w:space="0" w:color="auto"/>
        <w:bottom w:val="none" w:sz="0" w:space="0" w:color="auto"/>
        <w:right w:val="none" w:sz="0" w:space="0" w:color="auto"/>
      </w:divBdr>
      <w:divsChild>
        <w:div w:id="1745836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NHMAXNHNP54T-1116875371-5796</_dlc_DocId>
    <_dlc_DocIdUrl xmlns="cab01c95-1b49-42b7-a546-6473b513887b">
      <Url>http://spdas.ct.gov/webteam/_layouts/DocIdRedir.aspx?ID=NHMAXNHNP54T-1116875371-5796</Url>
      <Description>NHMAXNHNP54T-1116875371-5796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3F178-177D-47FB-B9BE-04BB6EAF8907}">
  <ds:schemaRefs>
    <ds:schemaRef ds:uri="urn:sharePointPublishingRcaProperties"/>
  </ds:schemaRefs>
</ds:datastoreItem>
</file>

<file path=customXml/itemProps2.xml><?xml version="1.0" encoding="utf-8"?>
<ds:datastoreItem xmlns:ds="http://schemas.openxmlformats.org/officeDocument/2006/customXml" ds:itemID="{35039F66-EFA9-4F2E-B659-BF60C2B7969E}">
  <ds:schemaRefs>
    <ds:schemaRef ds:uri="http://schemas.microsoft.com/sharepoint/events"/>
  </ds:schemaRefs>
</ds:datastoreItem>
</file>

<file path=customXml/itemProps3.xml><?xml version="1.0" encoding="utf-8"?>
<ds:datastoreItem xmlns:ds="http://schemas.openxmlformats.org/officeDocument/2006/customXml" ds:itemID="{B5CA816F-68CE-4329-AA09-76B9F455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1c95-1b49-42b7-a546-6473b513887b"/>
    <ds:schemaRef ds:uri="f3650817-4eb7-46dd-8f78-04c1fc01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F4D4E-3C6D-4BA2-95C9-EB9D6CC8CC20}">
  <ds:schemaRefs>
    <ds:schemaRef ds:uri="http://schemas.microsoft.com/office/2006/metadata/properties"/>
    <ds:schemaRef ds:uri="http://schemas.microsoft.com/office/infopath/2007/PartnerControls"/>
    <ds:schemaRef ds:uri="f3650817-4eb7-46dd-8f78-04c1fc01aed0"/>
    <ds:schemaRef ds:uri="cab01c95-1b49-42b7-a546-6473b513887b"/>
  </ds:schemaRefs>
</ds:datastoreItem>
</file>

<file path=customXml/itemProps5.xml><?xml version="1.0" encoding="utf-8"?>
<ds:datastoreItem xmlns:ds="http://schemas.openxmlformats.org/officeDocument/2006/customXml" ds:itemID="{C768442B-822D-4F39-9622-AA2D9F5A7A67}">
  <ds:schemaRefs>
    <ds:schemaRef ds:uri="http://schemas.microsoft.com/sharepoint/v3/contenttype/forms"/>
  </ds:schemaRefs>
</ds:datastoreItem>
</file>

<file path=customXml/itemProps6.xml><?xml version="1.0" encoding="utf-8"?>
<ds:datastoreItem xmlns:ds="http://schemas.openxmlformats.org/officeDocument/2006/customXml" ds:itemID="{1E77B66B-6A43-4194-9AB3-51F3D199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CollinsE</dc:creator>
  <cp:keywords/>
  <dc:description/>
  <cp:lastModifiedBy>John Mckay</cp:lastModifiedBy>
  <cp:revision>2</cp:revision>
  <cp:lastPrinted>2017-05-04T18:07:00Z</cp:lastPrinted>
  <dcterms:created xsi:type="dcterms:W3CDTF">2021-05-07T18:20:00Z</dcterms:created>
  <dcterms:modified xsi:type="dcterms:W3CDTF">2021-05-07T18:20:00Z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e65678c6-d27c-484f-b5e3-71e23d66f49f</vt:lpwstr>
  </property>
</Properties>
</file>